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111" w:rsidRPr="002D2111" w:rsidRDefault="002D2111" w:rsidP="002D21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211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D2111" w:rsidRPr="002D2111" w:rsidRDefault="002D2111" w:rsidP="002D21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21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211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D2111">
        <w:rPr>
          <w:rFonts w:ascii="Times New Roman" w:hAnsi="Times New Roman" w:cs="Times New Roman"/>
          <w:sz w:val="24"/>
          <w:szCs w:val="24"/>
        </w:rPr>
        <w:t xml:space="preserve"> ООП по специальности </w:t>
      </w:r>
    </w:p>
    <w:p w:rsidR="002D2111" w:rsidRDefault="002D2111" w:rsidP="002D21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2111">
        <w:rPr>
          <w:rFonts w:ascii="Times New Roman" w:hAnsi="Times New Roman" w:cs="Times New Roman"/>
          <w:sz w:val="24"/>
          <w:szCs w:val="24"/>
        </w:rPr>
        <w:t>13.02.07 Электроснабжение</w:t>
      </w:r>
    </w:p>
    <w:p w:rsidR="000B7A91" w:rsidRDefault="000B7A91" w:rsidP="002D211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Default="002D2111" w:rsidP="002D2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11" w:rsidRPr="002D2111" w:rsidRDefault="002D2111" w:rsidP="002D21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111">
        <w:rPr>
          <w:rFonts w:ascii="Times New Roman" w:hAnsi="Times New Roman" w:cs="Times New Roman"/>
          <w:b/>
          <w:sz w:val="28"/>
          <w:szCs w:val="28"/>
        </w:rPr>
        <w:t xml:space="preserve">ПРОГРАММА УЧЕБНОЙ ПРАКТИКИ УП.03.01 «ТЕХНИЧЕСКОЕ ОБСЛУЖИВАНИЕ И РЕМОНТ УСТРОЙСТВ РЕЛЕЙНОЙ ЗАЩИТЫ И АВТОМАТИКИ» </w:t>
      </w: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D211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2D2111">
        <w:rPr>
          <w:rFonts w:ascii="Times New Roman" w:hAnsi="Times New Roman" w:cs="Times New Roman"/>
          <w:sz w:val="28"/>
          <w:szCs w:val="28"/>
        </w:rPr>
        <w:t xml:space="preserve"> специальности 13.02.07 Электроснабжение</w:t>
      </w: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D2111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641"/>
      </w:tblGrid>
      <w:tr w:rsidR="002D2111" w:rsidTr="002D2111">
        <w:tc>
          <w:tcPr>
            <w:tcW w:w="704" w:type="dxa"/>
          </w:tcPr>
          <w:p w:rsidR="002D2111" w:rsidRDefault="002D2111" w:rsidP="002D21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111">
              <w:rPr>
                <w:rFonts w:ascii="Times New Roman" w:hAnsi="Times New Roman" w:cs="Times New Roman"/>
                <w:sz w:val="28"/>
                <w:szCs w:val="28"/>
              </w:rPr>
              <w:t>ПАСПОРТ ПРОГРАММЫ УЧЕБНОЙ ПРАКТИКИ</w:t>
            </w: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11" w:rsidTr="002D2111">
        <w:tc>
          <w:tcPr>
            <w:tcW w:w="704" w:type="dxa"/>
          </w:tcPr>
          <w:p w:rsidR="002D2111" w:rsidRDefault="002D2111" w:rsidP="002D21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1" w:type="dxa"/>
          </w:tcPr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111">
              <w:rPr>
                <w:rFonts w:ascii="Times New Roman" w:hAnsi="Times New Roman" w:cs="Times New Roman"/>
                <w:sz w:val="28"/>
                <w:szCs w:val="28"/>
              </w:rPr>
              <w:t>СТУКРУРА И СОДЕРЖАНИЕ ПРАКТИКИ</w:t>
            </w: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11" w:rsidTr="002D2111">
        <w:tc>
          <w:tcPr>
            <w:tcW w:w="704" w:type="dxa"/>
          </w:tcPr>
          <w:p w:rsidR="002D2111" w:rsidRDefault="002D2111" w:rsidP="002D21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1" w:type="dxa"/>
          </w:tcPr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111">
              <w:rPr>
                <w:rFonts w:ascii="Times New Roman" w:hAnsi="Times New Roman" w:cs="Times New Roman"/>
                <w:sz w:val="28"/>
                <w:szCs w:val="28"/>
              </w:rPr>
              <w:t>УСЛОВИЕ РЕАЛИЗАЦИИ ПРАКТИКИ</w:t>
            </w: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11" w:rsidTr="002D2111">
        <w:tc>
          <w:tcPr>
            <w:tcW w:w="704" w:type="dxa"/>
          </w:tcPr>
          <w:p w:rsidR="002D2111" w:rsidRDefault="002D2111" w:rsidP="002D21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1" w:type="dxa"/>
          </w:tcPr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111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</w:t>
            </w: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111" w:rsidRDefault="002D2111" w:rsidP="002D21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Default="002D2111" w:rsidP="002D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111" w:rsidRPr="002D2111" w:rsidRDefault="002D2111" w:rsidP="002D2111">
      <w:pPr>
        <w:rPr>
          <w:rFonts w:ascii="Times New Roman" w:hAnsi="Times New Roman" w:cs="Times New Roman"/>
          <w:sz w:val="28"/>
          <w:szCs w:val="28"/>
        </w:rPr>
      </w:pPr>
    </w:p>
    <w:p w:rsidR="002D2111" w:rsidRPr="002D2111" w:rsidRDefault="002D2111" w:rsidP="002D2111">
      <w:pPr>
        <w:rPr>
          <w:rFonts w:ascii="Times New Roman" w:hAnsi="Times New Roman" w:cs="Times New Roman"/>
          <w:b/>
          <w:sz w:val="28"/>
          <w:szCs w:val="28"/>
        </w:rPr>
      </w:pPr>
      <w:r w:rsidRPr="002D2111">
        <w:rPr>
          <w:rFonts w:ascii="Times New Roman" w:hAnsi="Times New Roman" w:cs="Times New Roman"/>
          <w:b/>
          <w:sz w:val="28"/>
          <w:szCs w:val="28"/>
        </w:rPr>
        <w:t>1. ПАСПОРТ РАБОЧЕЙП РОГРАММЫ УЧЕБНОЙ ПРАКТИКИ</w:t>
      </w:r>
    </w:p>
    <w:p w:rsidR="002D2111" w:rsidRDefault="002D2111" w:rsidP="002D2111">
      <w:pPr>
        <w:jc w:val="both"/>
        <w:rPr>
          <w:rFonts w:ascii="Times New Roman" w:hAnsi="Times New Roman" w:cs="Times New Roman"/>
          <w:sz w:val="28"/>
          <w:szCs w:val="28"/>
        </w:rPr>
      </w:pPr>
      <w:r w:rsidRPr="002D2111">
        <w:rPr>
          <w:rFonts w:ascii="Times New Roman" w:hAnsi="Times New Roman" w:cs="Times New Roman"/>
          <w:sz w:val="28"/>
          <w:szCs w:val="28"/>
        </w:rPr>
        <w:t xml:space="preserve"> 1.1 Цели учебной практики</w:t>
      </w:r>
    </w:p>
    <w:p w:rsidR="002D2111" w:rsidRPr="002D2111" w:rsidRDefault="002D2111" w:rsidP="002D2111">
      <w:pPr>
        <w:jc w:val="both"/>
        <w:rPr>
          <w:rFonts w:ascii="Times New Roman" w:hAnsi="Times New Roman" w:cs="Times New Roman"/>
          <w:sz w:val="28"/>
          <w:szCs w:val="28"/>
        </w:rPr>
      </w:pPr>
      <w:r w:rsidRPr="002D2111">
        <w:rPr>
          <w:rFonts w:ascii="Times New Roman" w:hAnsi="Times New Roman" w:cs="Times New Roman"/>
          <w:sz w:val="28"/>
          <w:szCs w:val="28"/>
        </w:rPr>
        <w:t xml:space="preserve"> Учебная практика УП 03.01 «Техническое обслуживание и ремонт устройств релейной защиты и автоматики» представляет собой вид учебной деятельности, направленной на формирование, закрепление и развитие практических навыков:</w:t>
      </w:r>
    </w:p>
    <w:p w:rsidR="002D2111" w:rsidRDefault="002D2111" w:rsidP="002D211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D2111">
        <w:rPr>
          <w:rFonts w:ascii="Times New Roman" w:hAnsi="Times New Roman" w:cs="Times New Roman"/>
          <w:sz w:val="28"/>
          <w:szCs w:val="28"/>
        </w:rPr>
        <w:t>У</w:t>
      </w:r>
      <w:r w:rsidRPr="002D2111">
        <w:rPr>
          <w:rFonts w:ascii="Times New Roman" w:hAnsi="Times New Roman" w:cs="Times New Roman"/>
          <w:sz w:val="28"/>
          <w:szCs w:val="28"/>
        </w:rPr>
        <w:t>меть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Настраивать электромеханические устройства РЗА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Проверять работоспособность микроэлектронных устройств РЗА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Работать с измерительной и испытательной аппаратурой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Работать со слесарным и монтерским инструментами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Разделывать, сращивать, изолировать и паять провода устройств РЗА электрических сетей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Снимать показания и строить векторные диаграммы в цепях тока и напряжения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Работать в бригаде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Производить работы с соблюдением требований безопасности</w:t>
      </w:r>
    </w:p>
    <w:p w:rsidR="002D2111" w:rsidRP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Подготовка необходимой документации для выполнения работ по техническому обслуживанию и ремонту устройств РЗА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Ревизия дефектов оборудования, смонтированного на панелях защит средней сложности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Сборка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 Работать в бригаде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Работать с измерительной и испытательной аппаратурой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Работать со слесарным и монтерским инструментами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 Разбирать и собирать механические и электрические части устройств РЗА </w:t>
      </w:r>
    </w:p>
    <w:p w:rsidR="002D2111" w:rsidRP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Разделывать, сращивать, изолировать и паять провода устройств РЗА</w:t>
      </w:r>
    </w:p>
    <w:p w:rsidR="002D2111" w:rsidRDefault="002D2111" w:rsidP="002D211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D2111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2D2111">
        <w:rPr>
          <w:rFonts w:ascii="Times New Roman" w:hAnsi="Times New Roman" w:cs="Times New Roman"/>
          <w:sz w:val="28"/>
          <w:szCs w:val="28"/>
        </w:rPr>
        <w:t xml:space="preserve"> практический опыт в: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 Подготовки необходимой документации для выполнения работ по техническому обслуживанию и ремонту устройств РЗА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Ревизии дефектов оборудования, смонтированного на панелях защит средней сложности</w:t>
      </w:r>
    </w:p>
    <w:p w:rsidR="002D2111" w:rsidRP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 Выполнения сложных слесарных работ при ремонте электрооборудования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Изготовления и нанесение на устройства РЗА и оперативные элементы (ключи, накладки) надписей, указывающих их назначение, в соответствии с диспетчерскими наименованиями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Проверки заданных </w:t>
      </w:r>
      <w:proofErr w:type="spellStart"/>
      <w:r w:rsidRPr="002D2111">
        <w:rPr>
          <w:rFonts w:ascii="Times New Roman" w:hAnsi="Times New Roman" w:cs="Times New Roman"/>
          <w:sz w:val="28"/>
          <w:szCs w:val="28"/>
        </w:rPr>
        <w:t>уставок</w:t>
      </w:r>
      <w:proofErr w:type="spellEnd"/>
      <w:r w:rsidRPr="002D2111">
        <w:rPr>
          <w:rFonts w:ascii="Times New Roman" w:hAnsi="Times New Roman" w:cs="Times New Roman"/>
          <w:sz w:val="28"/>
          <w:szCs w:val="28"/>
        </w:rPr>
        <w:t xml:space="preserve"> защит средней сложности под руководством работника более высокой квалификации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Проверки и регулирование при необходимости механических характеристик устройств (люфтов, зазоров, провалов, растворов, прогибов) в лаборатории под руководством работника более высокой квалификации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Работы по техническому обслуживанию защит средней сложности, устранение механических дефектов электрических схем </w:t>
      </w:r>
    </w:p>
    <w:p w:rsidR="002D2111" w:rsidRP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 xml:space="preserve">Разборки, сборки, технического обслуживания и устранения дефектов оборудования, смонтированного на панелях защит средней сложности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Ремонта и технического обслуживания комплектных испытательных устройств для проверки защит средней сложности, устройств электромагнитной и электромеханической блокировки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2111">
        <w:rPr>
          <w:rFonts w:ascii="Times New Roman" w:hAnsi="Times New Roman" w:cs="Times New Roman"/>
          <w:sz w:val="28"/>
          <w:szCs w:val="28"/>
        </w:rPr>
        <w:t>Частичного ремонта устройств сложных релейных защит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1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111" w:rsidRDefault="002D2111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111">
        <w:rPr>
          <w:rFonts w:ascii="Times New Roman" w:hAnsi="Times New Roman" w:cs="Times New Roman"/>
          <w:sz w:val="28"/>
          <w:szCs w:val="28"/>
        </w:rPr>
        <w:t>А также формирование, закрепление, развитие соответствующих профессиональных компетенций, общих компетенций: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2D2111" w:rsidTr="003F3F62">
        <w:tc>
          <w:tcPr>
            <w:tcW w:w="1129" w:type="dxa"/>
          </w:tcPr>
          <w:p w:rsidR="002D2111" w:rsidRPr="003F3F62" w:rsidRDefault="002D2111" w:rsidP="002D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 xml:space="preserve">ПК 3.1 </w:t>
            </w:r>
          </w:p>
        </w:tc>
        <w:tc>
          <w:tcPr>
            <w:tcW w:w="8216" w:type="dxa"/>
          </w:tcPr>
          <w:p w:rsidR="002D2111" w:rsidRPr="003F3F62" w:rsidRDefault="002D2111" w:rsidP="002D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>Оформлять техническую документацию по обслуживанию и ремонту устройств релейной защиты и автоматики.</w:t>
            </w:r>
          </w:p>
        </w:tc>
      </w:tr>
      <w:tr w:rsidR="002D2111" w:rsidTr="003F3F62">
        <w:tc>
          <w:tcPr>
            <w:tcW w:w="1129" w:type="dxa"/>
          </w:tcPr>
          <w:p w:rsidR="002D2111" w:rsidRPr="003F3F62" w:rsidRDefault="002D2111" w:rsidP="002D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 xml:space="preserve">ПК 3.2 </w:t>
            </w:r>
          </w:p>
        </w:tc>
        <w:tc>
          <w:tcPr>
            <w:tcW w:w="8216" w:type="dxa"/>
          </w:tcPr>
          <w:p w:rsidR="002D2111" w:rsidRPr="003F3F62" w:rsidRDefault="002D2111" w:rsidP="002D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>Выполнять основные виды работ по обслуживанию оборудования систем релейной защит и автоматики</w:t>
            </w:r>
          </w:p>
        </w:tc>
      </w:tr>
      <w:tr w:rsidR="002D2111" w:rsidTr="003F3F62">
        <w:tc>
          <w:tcPr>
            <w:tcW w:w="1129" w:type="dxa"/>
          </w:tcPr>
          <w:p w:rsidR="002D2111" w:rsidRPr="003F3F62" w:rsidRDefault="002D2111" w:rsidP="002D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 xml:space="preserve">ОК 01 </w:t>
            </w:r>
          </w:p>
        </w:tc>
        <w:tc>
          <w:tcPr>
            <w:tcW w:w="8216" w:type="dxa"/>
          </w:tcPr>
          <w:p w:rsidR="002D2111" w:rsidRPr="003F3F62" w:rsidRDefault="002D2111" w:rsidP="002D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2D2111" w:rsidTr="003F3F62">
        <w:tc>
          <w:tcPr>
            <w:tcW w:w="1129" w:type="dxa"/>
          </w:tcPr>
          <w:p w:rsidR="002D2111" w:rsidRP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>ОК 02</w:t>
            </w:r>
          </w:p>
        </w:tc>
        <w:tc>
          <w:tcPr>
            <w:tcW w:w="8216" w:type="dxa"/>
          </w:tcPr>
          <w:p w:rsidR="002D2111" w:rsidRP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62">
              <w:rPr>
                <w:rFonts w:ascii="Times New Roman" w:hAnsi="Times New Roman"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</w:tbl>
    <w:p w:rsidR="003F3F62" w:rsidRDefault="003F3F62" w:rsidP="002D2111">
      <w:pPr>
        <w:spacing w:after="0" w:line="276" w:lineRule="auto"/>
        <w:jc w:val="both"/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1.3 Организация практики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Практика проводится концентрированно в учебно-производственных мастерских 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3F3F62">
        <w:rPr>
          <w:rFonts w:ascii="Times New Roman" w:hAnsi="Times New Roman" w:cs="Times New Roman"/>
          <w:sz w:val="28"/>
          <w:szCs w:val="28"/>
        </w:rPr>
        <w:t xml:space="preserve">ПС.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>1.4. Количество часов на освоение программы учебной практики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В рамках освоения УП.03.01– 1 неделя (36 часов); </w:t>
      </w:r>
    </w:p>
    <w:p w:rsidR="002D2111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>Промежуточная аттестация – зачет с оценкой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F62">
        <w:rPr>
          <w:rFonts w:ascii="Times New Roman" w:hAnsi="Times New Roman" w:cs="Times New Roman"/>
          <w:b/>
          <w:sz w:val="28"/>
          <w:szCs w:val="28"/>
        </w:rPr>
        <w:t>2. СТРУКТУРА И СОДЕРЖАНИЕ УЧЕБНОЙ ПРАКТИКИ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5244"/>
        <w:gridCol w:w="986"/>
      </w:tblGrid>
      <w:tr w:rsidR="003F3F62" w:rsidTr="003F3F62">
        <w:tc>
          <w:tcPr>
            <w:tcW w:w="3115" w:type="dxa"/>
          </w:tcPr>
          <w:p w:rsidR="003F3F62" w:rsidRPr="003F3F62" w:rsidRDefault="003F3F62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учебной практики </w:t>
            </w:r>
          </w:p>
        </w:tc>
        <w:tc>
          <w:tcPr>
            <w:tcW w:w="5244" w:type="dxa"/>
          </w:tcPr>
          <w:p w:rsidR="003F3F62" w:rsidRPr="003F3F62" w:rsidRDefault="003F3F62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учебных занятий </w:t>
            </w:r>
          </w:p>
        </w:tc>
        <w:tc>
          <w:tcPr>
            <w:tcW w:w="986" w:type="dxa"/>
          </w:tcPr>
          <w:p w:rsidR="003F3F62" w:rsidRPr="003F3F62" w:rsidRDefault="003F3F62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Объем недель/часов</w:t>
            </w:r>
          </w:p>
        </w:tc>
      </w:tr>
      <w:tr w:rsidR="003F3F62" w:rsidTr="003F3F62">
        <w:tc>
          <w:tcPr>
            <w:tcW w:w="3115" w:type="dxa"/>
          </w:tcPr>
          <w:p w:rsidR="003F3F62" w:rsidRP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УП.03.01 «Техническое обслуживание и ремонт устройств релейной защиты и автоматики»</w:t>
            </w:r>
          </w:p>
        </w:tc>
        <w:tc>
          <w:tcPr>
            <w:tcW w:w="5244" w:type="dxa"/>
          </w:tcPr>
          <w:p w:rsid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1. Ремонт электрической части электромагнитных реле тока, напряжения, времени, указательных, промежуточных</w:t>
            </w:r>
          </w:p>
          <w:p w:rsid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2. Проверка реле после ремонта от постороннего источника.</w:t>
            </w:r>
          </w:p>
          <w:p w:rsid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3.Разборка и сборка механических и электрических частей простых устройств РЗА </w:t>
            </w:r>
          </w:p>
          <w:p w:rsidR="003F3F62" w:rsidRDefault="003F3F62" w:rsidP="003F3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4. Настройка простых устройств РЗА</w:t>
            </w:r>
          </w:p>
          <w:p w:rsidR="003F3F62" w:rsidRDefault="003F3F62" w:rsidP="003F3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5. Сборка испытательных схем для проверки, наладки простых устройств РЗА.</w:t>
            </w:r>
          </w:p>
          <w:p w:rsidR="003F3F62" w:rsidRDefault="003F3F62" w:rsidP="003F3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6.Чтение конструкторской документации, рабочих чертежей, электрических схем.</w:t>
            </w:r>
          </w:p>
          <w:p w:rsidR="003F3F62" w:rsidRDefault="003F3F62" w:rsidP="003F3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7. Использование измерительной аппаратуры. </w:t>
            </w:r>
          </w:p>
          <w:p w:rsidR="003F3F62" w:rsidRDefault="003F3F62" w:rsidP="003F3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8.Производство работ с соблюдением требований безопасности. </w:t>
            </w:r>
          </w:p>
          <w:p w:rsidR="003F3F62" w:rsidRPr="003F3F62" w:rsidRDefault="003F3F62" w:rsidP="003F3F6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9.Проверка и измерение </w:t>
            </w:r>
            <w:proofErr w:type="spellStart"/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мегаомметром</w:t>
            </w:r>
            <w:proofErr w:type="spellEnd"/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сопротивления изоляции простых устройств РЗА</w:t>
            </w:r>
          </w:p>
        </w:tc>
        <w:tc>
          <w:tcPr>
            <w:tcW w:w="986" w:type="dxa"/>
          </w:tcPr>
          <w:p w:rsidR="003F3F62" w:rsidRP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1/36</w:t>
            </w:r>
          </w:p>
        </w:tc>
      </w:tr>
      <w:tr w:rsidR="003F3F62" w:rsidTr="003F3F62">
        <w:tc>
          <w:tcPr>
            <w:tcW w:w="3115" w:type="dxa"/>
          </w:tcPr>
          <w:p w:rsid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244" w:type="dxa"/>
          </w:tcPr>
          <w:p w:rsid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3F3F62" w:rsidRDefault="003F3F62" w:rsidP="002D211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1/36</w:t>
            </w:r>
          </w:p>
        </w:tc>
      </w:tr>
    </w:tbl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62" w:rsidRP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F62">
        <w:rPr>
          <w:rFonts w:ascii="Times New Roman" w:hAnsi="Times New Roman" w:cs="Times New Roman"/>
          <w:b/>
          <w:sz w:val="28"/>
          <w:szCs w:val="28"/>
        </w:rPr>
        <w:t xml:space="preserve">3. УСЛОВИЯ РЕАЛИЗАЦИИ ПРОГРАММЫ УЧЕБНОЙ ПРАКТИКИ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3.1. Требования к минимальному материально-техническому обеспечению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Для проведения настоящей практики используется материально-техническая база учебно-производственных </w:t>
      </w:r>
      <w:r w:rsidRPr="003F3F62">
        <w:rPr>
          <w:rFonts w:ascii="Times New Roman" w:hAnsi="Times New Roman" w:cs="Times New Roman"/>
          <w:sz w:val="28"/>
          <w:szCs w:val="28"/>
        </w:rPr>
        <w:t>мастерских филиала</w:t>
      </w:r>
      <w:r w:rsidRPr="003F3F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3F3F62">
        <w:rPr>
          <w:rFonts w:ascii="Times New Roman" w:hAnsi="Times New Roman" w:cs="Times New Roman"/>
          <w:sz w:val="28"/>
          <w:szCs w:val="28"/>
        </w:rPr>
        <w:t>, позволяющая обеспечить освоение обучающимися всех предусмотренных программой практики компетенций и выполнение всех запланированных видов работ.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 3.2. Перечень рекомендуемых учебных изданий, Интернет-ресурсов, дополнительной литературы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1. Правила устройства электроустановок: Все действующие разделы шестого и седьмого изданий с изменениями и дополнениями. – М.: </w:t>
      </w:r>
      <w:proofErr w:type="spellStart"/>
      <w:r w:rsidRPr="003F3F62">
        <w:rPr>
          <w:rFonts w:ascii="Times New Roman" w:hAnsi="Times New Roman" w:cs="Times New Roman"/>
          <w:sz w:val="28"/>
          <w:szCs w:val="28"/>
        </w:rPr>
        <w:t>Центрмаг</w:t>
      </w:r>
      <w:proofErr w:type="spellEnd"/>
      <w:r w:rsidRPr="003F3F62">
        <w:rPr>
          <w:rFonts w:ascii="Times New Roman" w:hAnsi="Times New Roman" w:cs="Times New Roman"/>
          <w:sz w:val="28"/>
          <w:szCs w:val="28"/>
        </w:rPr>
        <w:t xml:space="preserve">, 2022. – 464 с. – ISBN 978- 5-903086-16-0. 2. </w:t>
      </w:r>
      <w:proofErr w:type="spellStart"/>
      <w:r w:rsidRPr="003F3F62">
        <w:rPr>
          <w:rFonts w:ascii="Times New Roman" w:hAnsi="Times New Roman" w:cs="Times New Roman"/>
          <w:sz w:val="28"/>
          <w:szCs w:val="28"/>
        </w:rPr>
        <w:t>Чернобровов</w:t>
      </w:r>
      <w:proofErr w:type="spellEnd"/>
      <w:r w:rsidRPr="003F3F62">
        <w:rPr>
          <w:rFonts w:ascii="Times New Roman" w:hAnsi="Times New Roman" w:cs="Times New Roman"/>
          <w:sz w:val="28"/>
          <w:szCs w:val="28"/>
        </w:rPr>
        <w:t xml:space="preserve">, Н.В. Релейная защита </w:t>
      </w:r>
      <w:r w:rsidRPr="003F3F62">
        <w:rPr>
          <w:rFonts w:ascii="Times New Roman" w:hAnsi="Times New Roman" w:cs="Times New Roman"/>
          <w:sz w:val="28"/>
          <w:szCs w:val="28"/>
        </w:rPr>
        <w:lastRenderedPageBreak/>
        <w:t>энергетических систем: учеб</w:t>
      </w:r>
      <w:proofErr w:type="gramStart"/>
      <w:r w:rsidRPr="003F3F62">
        <w:rPr>
          <w:rFonts w:ascii="Times New Roman" w:hAnsi="Times New Roman" w:cs="Times New Roman"/>
          <w:sz w:val="28"/>
          <w:szCs w:val="28"/>
        </w:rPr>
        <w:t>. пособие</w:t>
      </w:r>
      <w:proofErr w:type="gramEnd"/>
      <w:r w:rsidRPr="003F3F62">
        <w:rPr>
          <w:rFonts w:ascii="Times New Roman" w:hAnsi="Times New Roman" w:cs="Times New Roman"/>
          <w:sz w:val="28"/>
          <w:szCs w:val="28"/>
        </w:rPr>
        <w:t xml:space="preserve"> для техникумов / Н.В. </w:t>
      </w:r>
      <w:proofErr w:type="spellStart"/>
      <w:r w:rsidRPr="003F3F62">
        <w:rPr>
          <w:rFonts w:ascii="Times New Roman" w:hAnsi="Times New Roman" w:cs="Times New Roman"/>
          <w:sz w:val="28"/>
          <w:szCs w:val="28"/>
        </w:rPr>
        <w:t>Чернобровов</w:t>
      </w:r>
      <w:proofErr w:type="spellEnd"/>
      <w:r w:rsidRPr="003F3F62">
        <w:rPr>
          <w:rFonts w:ascii="Times New Roman" w:hAnsi="Times New Roman" w:cs="Times New Roman"/>
          <w:sz w:val="28"/>
          <w:szCs w:val="28"/>
        </w:rPr>
        <w:t>, В.А. Семенов. – М.: Альянс, 2019. – 800 с. – ISBN 978-5- 00106-125-0.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>3.2.3. Дополнительные источники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 1.Киреева Э.А. Релейная защита и автоматика электроэнергетических систем: учебник /Киреева Э.А., </w:t>
      </w:r>
      <w:proofErr w:type="spellStart"/>
      <w:r w:rsidRPr="003F3F62">
        <w:rPr>
          <w:rFonts w:ascii="Times New Roman" w:hAnsi="Times New Roman" w:cs="Times New Roman"/>
          <w:sz w:val="28"/>
          <w:szCs w:val="28"/>
        </w:rPr>
        <w:t>Цырук</w:t>
      </w:r>
      <w:proofErr w:type="spellEnd"/>
      <w:r w:rsidRPr="003F3F62">
        <w:rPr>
          <w:rFonts w:ascii="Times New Roman" w:hAnsi="Times New Roman" w:cs="Times New Roman"/>
          <w:sz w:val="28"/>
          <w:szCs w:val="28"/>
        </w:rPr>
        <w:t xml:space="preserve"> С.А. - </w:t>
      </w:r>
      <w:proofErr w:type="gramStart"/>
      <w:r w:rsidRPr="003F3F6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3F3F62">
        <w:rPr>
          <w:rFonts w:ascii="Times New Roman" w:hAnsi="Times New Roman" w:cs="Times New Roman"/>
          <w:sz w:val="28"/>
          <w:szCs w:val="28"/>
        </w:rPr>
        <w:t xml:space="preserve"> Академия, 2024. - 320 c. (Специальности среднего профессионального образования). - ISBN: 978-5-0054-3111-0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 xml:space="preserve">2. Конюхова Е.А. Электроснабжение объектов: учебник/ Конюхова Е.А. - М.: Академия, 2024. - 400 c. (Специальности среднего профессионального образования). - ISBN: 978-5-0054-2393-1 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F3F62">
        <w:rPr>
          <w:rFonts w:ascii="Times New Roman" w:hAnsi="Times New Roman" w:cs="Times New Roman"/>
          <w:sz w:val="28"/>
          <w:szCs w:val="28"/>
        </w:rPr>
        <w:t xml:space="preserve">. Правила технической эксплуатации электрических станций и сетей Российской Федерации – Новосибирск: </w:t>
      </w:r>
      <w:proofErr w:type="spellStart"/>
      <w:r w:rsidRPr="003F3F62">
        <w:rPr>
          <w:rFonts w:ascii="Times New Roman" w:hAnsi="Times New Roman" w:cs="Times New Roman"/>
          <w:sz w:val="28"/>
          <w:szCs w:val="28"/>
        </w:rPr>
        <w:t>Норматика</w:t>
      </w:r>
      <w:proofErr w:type="spellEnd"/>
      <w:r w:rsidRPr="003F3F62">
        <w:rPr>
          <w:rFonts w:ascii="Times New Roman" w:hAnsi="Times New Roman" w:cs="Times New Roman"/>
          <w:sz w:val="28"/>
          <w:szCs w:val="28"/>
        </w:rPr>
        <w:t>, 2018. – 143 с. – (Кодексы. Законы. Нормы). – ISBN 978-5-4374-1129-2.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F62">
        <w:rPr>
          <w:rFonts w:ascii="Times New Roman" w:hAnsi="Times New Roman" w:cs="Times New Roman"/>
          <w:b/>
          <w:sz w:val="28"/>
          <w:szCs w:val="28"/>
        </w:rPr>
        <w:t xml:space="preserve">4. КОНТРОЛЬ И ОЦЕНКА РЕЗУЛЬТАТОВ ОСВОЕНИЯ УЧЕБНОЙ ПРАКТИКИ </w:t>
      </w:r>
    </w:p>
    <w:p w:rsidR="003F3F62" w:rsidRP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F62">
        <w:rPr>
          <w:rFonts w:ascii="Times New Roman" w:hAnsi="Times New Roman" w:cs="Times New Roman"/>
          <w:sz w:val="28"/>
          <w:szCs w:val="28"/>
        </w:rPr>
        <w:t>По результатам практики руководителями практики от 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3F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3F3F62">
        <w:rPr>
          <w:rFonts w:ascii="Times New Roman" w:hAnsi="Times New Roman" w:cs="Times New Roman"/>
          <w:sz w:val="28"/>
          <w:szCs w:val="28"/>
        </w:rPr>
        <w:t xml:space="preserve">С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обучающегося. По результатам практики обучающимся составляется отчет в соответствии с установленной формой, который сдается руководителю практики от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3F3F62">
        <w:rPr>
          <w:rFonts w:ascii="Times New Roman" w:hAnsi="Times New Roman" w:cs="Times New Roman"/>
          <w:sz w:val="28"/>
          <w:szCs w:val="28"/>
        </w:rPr>
        <w:t xml:space="preserve">С. Форма отчета по практике определяется </w:t>
      </w:r>
      <w:r w:rsidRPr="003F3F62">
        <w:rPr>
          <w:rFonts w:ascii="Times New Roman" w:hAnsi="Times New Roman" w:cs="Times New Roman"/>
          <w:sz w:val="28"/>
          <w:szCs w:val="28"/>
        </w:rPr>
        <w:t>рекомендациями (</w:t>
      </w:r>
      <w:r w:rsidRPr="003F3F62">
        <w:rPr>
          <w:rFonts w:ascii="Times New Roman" w:hAnsi="Times New Roman" w:cs="Times New Roman"/>
          <w:sz w:val="28"/>
          <w:szCs w:val="28"/>
        </w:rPr>
        <w:t xml:space="preserve">методические указания) по составлению отчёта по практике. Содержание отчета определяется программой практики.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3F3F62">
        <w:rPr>
          <w:rFonts w:ascii="Times New Roman" w:hAnsi="Times New Roman" w:cs="Times New Roman"/>
          <w:sz w:val="28"/>
          <w:szCs w:val="28"/>
        </w:rPr>
        <w:t xml:space="preserve">С. 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3F3F62">
        <w:rPr>
          <w:rFonts w:ascii="Times New Roman" w:hAnsi="Times New Roman" w:cs="Times New Roman"/>
          <w:sz w:val="28"/>
          <w:szCs w:val="28"/>
        </w:rPr>
        <w:t>С об уровне освоения профессиональных компетенций.</w:t>
      </w:r>
    </w:p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3404"/>
        <w:gridCol w:w="3684"/>
        <w:gridCol w:w="2546"/>
      </w:tblGrid>
      <w:tr w:rsidR="003F3F62" w:rsidRPr="003F3F62" w:rsidTr="00F520A5">
        <w:tc>
          <w:tcPr>
            <w:tcW w:w="3404" w:type="dxa"/>
          </w:tcPr>
          <w:p w:rsidR="003F3F62" w:rsidRPr="003F3F62" w:rsidRDefault="003F3F62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профессиональные компетенции) </w:t>
            </w:r>
          </w:p>
        </w:tc>
        <w:tc>
          <w:tcPr>
            <w:tcW w:w="3684" w:type="dxa"/>
          </w:tcPr>
          <w:p w:rsidR="003F3F62" w:rsidRPr="003F3F62" w:rsidRDefault="003F3F62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546" w:type="dxa"/>
          </w:tcPr>
          <w:p w:rsidR="003F3F62" w:rsidRPr="003F3F62" w:rsidRDefault="003F3F62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F520A5" w:rsidRPr="003F3F62" w:rsidTr="00F520A5">
        <w:tc>
          <w:tcPr>
            <w:tcW w:w="3404" w:type="dxa"/>
          </w:tcPr>
          <w:p w:rsidR="00F520A5" w:rsidRPr="003F3F62" w:rsidRDefault="00F520A5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ПК 3.1. Оформлять техническую документацию по обслуживанию и ремонту устройств релейной защиты и автоматики </w:t>
            </w:r>
          </w:p>
        </w:tc>
        <w:tc>
          <w:tcPr>
            <w:tcW w:w="3684" w:type="dxa"/>
          </w:tcPr>
          <w:p w:rsidR="00F520A5" w:rsidRDefault="00F520A5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сборки и разборки электрических частей устройств РЗА; </w:t>
            </w:r>
          </w:p>
          <w:p w:rsidR="00F520A5" w:rsidRPr="003F3F62" w:rsidRDefault="00F520A5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экскизов</w:t>
            </w:r>
            <w:proofErr w:type="spellEnd"/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, схем, чертежей сложных деталей; </w:t>
            </w:r>
            <w:r w:rsidRPr="003F3F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испытаний изоляции цепей вторичной коммутации </w:t>
            </w:r>
          </w:p>
        </w:tc>
        <w:tc>
          <w:tcPr>
            <w:tcW w:w="2546" w:type="dxa"/>
            <w:vMerge w:val="restart"/>
          </w:tcPr>
          <w:p w:rsidR="00F520A5" w:rsidRPr="003F3F62" w:rsidRDefault="00F520A5" w:rsidP="003F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(дневник по практике) Характеристика. Аттестационный лист. </w:t>
            </w:r>
            <w:r w:rsidRPr="003F3F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Дифференцированный зачёт.</w:t>
            </w:r>
          </w:p>
          <w:p w:rsidR="00F520A5" w:rsidRPr="003F3F62" w:rsidRDefault="00F520A5" w:rsidP="003F3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0A5" w:rsidRPr="003F3F62" w:rsidTr="00F520A5">
        <w:tc>
          <w:tcPr>
            <w:tcW w:w="3404" w:type="dxa"/>
          </w:tcPr>
          <w:p w:rsidR="00F520A5" w:rsidRPr="003F3F62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3.2. Выполнять основные виды работ по обслуживанию оборудования систем релейной защиты и автоматики</w:t>
            </w:r>
          </w:p>
        </w:tc>
        <w:tc>
          <w:tcPr>
            <w:tcW w:w="3684" w:type="dxa"/>
          </w:tcPr>
          <w:p w:rsid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внутреннего осмотра и проверки механической части защит электрических сетей; Выполнение проверки заданных </w:t>
            </w:r>
            <w:proofErr w:type="spellStart"/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уставок</w:t>
            </w:r>
            <w:proofErr w:type="spellEnd"/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 защит средней сложности; </w:t>
            </w:r>
          </w:p>
          <w:p w:rsid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и проверка механических характеристик устройств РЗА; </w:t>
            </w:r>
          </w:p>
          <w:p w:rsidR="00F520A5" w:rsidRPr="003F3F62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F62">
              <w:rPr>
                <w:rFonts w:ascii="Times New Roman" w:hAnsi="Times New Roman" w:cs="Times New Roman"/>
                <w:sz w:val="24"/>
                <w:szCs w:val="24"/>
              </w:rPr>
              <w:t>Проведение работ по техническому обслуживанию комплектных испытательных устройств для проверки защит средней сложности, устройств электромагнитной и электромеханической блокировки</w:t>
            </w:r>
          </w:p>
        </w:tc>
        <w:tc>
          <w:tcPr>
            <w:tcW w:w="2546" w:type="dxa"/>
            <w:vMerge/>
          </w:tcPr>
          <w:p w:rsidR="00F520A5" w:rsidRPr="003F3F62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F62" w:rsidRDefault="003F3F62" w:rsidP="002D211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0A5" w:rsidRPr="00F520A5" w:rsidRDefault="00F520A5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0A5" w:rsidRDefault="00F520A5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0A5">
        <w:rPr>
          <w:rFonts w:ascii="Times New Roman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F520A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520A5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4536"/>
        <w:gridCol w:w="2546"/>
      </w:tblGrid>
      <w:tr w:rsidR="00F520A5" w:rsidTr="00F520A5">
        <w:tc>
          <w:tcPr>
            <w:tcW w:w="2263" w:type="dxa"/>
          </w:tcPr>
          <w:p w:rsidR="00F520A5" w:rsidRPr="00F520A5" w:rsidRDefault="00F520A5" w:rsidP="00F52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4536" w:type="dxa"/>
          </w:tcPr>
          <w:p w:rsidR="00F520A5" w:rsidRPr="00F520A5" w:rsidRDefault="00F520A5" w:rsidP="00F52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546" w:type="dxa"/>
          </w:tcPr>
          <w:p w:rsidR="00F520A5" w:rsidRPr="00F520A5" w:rsidRDefault="00F520A5" w:rsidP="00F52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F520A5" w:rsidTr="00F520A5">
        <w:tc>
          <w:tcPr>
            <w:tcW w:w="2263" w:type="dxa"/>
          </w:tcPr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536" w:type="dxa"/>
          </w:tcPr>
          <w:p w:rsid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  <w:proofErr w:type="gramEnd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знаний основных источников информации и ресурсов для решения задач и проблем в профессиональном и/или социальном контексте </w:t>
            </w:r>
          </w:p>
          <w:p w:rsid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самостоятельный</w:t>
            </w:r>
            <w:proofErr w:type="gramEnd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выбор и применение методов и способов решения профессиональных задач в профессиональной деятельности; способность оценивать эффективность и качество выполнения профессиональных задач </w:t>
            </w:r>
          </w:p>
          <w:p w:rsid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proofErr w:type="gramEnd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цели и задачи профессиональной деятельности </w:t>
            </w:r>
          </w:p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proofErr w:type="gramEnd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нормативно-правовых актов в объеме, необходимом для </w:t>
            </w:r>
            <w:r w:rsidRPr="00F52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профессиональной деятельности</w:t>
            </w:r>
          </w:p>
        </w:tc>
        <w:tc>
          <w:tcPr>
            <w:tcW w:w="2546" w:type="dxa"/>
          </w:tcPr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Дневник по учебной практике. Аттестационный лист. Характеристика. Дифференцированный зачёт.</w:t>
            </w:r>
          </w:p>
        </w:tc>
      </w:tr>
      <w:tr w:rsidR="00F520A5" w:rsidTr="00F520A5">
        <w:tc>
          <w:tcPr>
            <w:tcW w:w="2263" w:type="dxa"/>
          </w:tcPr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02 Использовать современные средства</w:t>
            </w:r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536" w:type="dxa"/>
          </w:tcPr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proofErr w:type="gramEnd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необходимые источники информации</w:t>
            </w:r>
          </w:p>
          <w:p w:rsid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proofErr w:type="gramEnd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планировать процесс поиска </w:t>
            </w:r>
          </w:p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520A5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использования приёмов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546" w:type="dxa"/>
          </w:tcPr>
          <w:p w:rsidR="00F520A5" w:rsidRPr="00F520A5" w:rsidRDefault="00F520A5" w:rsidP="002D2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0A5" w:rsidRPr="00F520A5" w:rsidRDefault="00F520A5" w:rsidP="002D21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20A5" w:rsidRPr="00F52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D6"/>
    <w:rsid w:val="000B7A91"/>
    <w:rsid w:val="002D2111"/>
    <w:rsid w:val="003F3F62"/>
    <w:rsid w:val="009149D6"/>
    <w:rsid w:val="00F5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D2D2D-725C-4CDF-BF45-D89E9AAB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2026-03-29T17:15:00Z</dcterms:created>
  <dcterms:modified xsi:type="dcterms:W3CDTF">2026-03-29T17:40:00Z</dcterms:modified>
</cp:coreProperties>
</file>