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3EE" w:rsidRDefault="00B753EE" w:rsidP="00B753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53288">
        <w:rPr>
          <w:rFonts w:ascii="Times New Roman" w:hAnsi="Times New Roman" w:cs="Times New Roman"/>
          <w:sz w:val="24"/>
          <w:szCs w:val="24"/>
        </w:rPr>
        <w:t>Приложение  к</w:t>
      </w:r>
      <w:proofErr w:type="gramEnd"/>
      <w:r w:rsidRPr="00753288">
        <w:rPr>
          <w:rFonts w:ascii="Times New Roman" w:hAnsi="Times New Roman" w:cs="Times New Roman"/>
          <w:sz w:val="24"/>
          <w:szCs w:val="24"/>
        </w:rPr>
        <w:t xml:space="preserve"> ООП по специальности </w:t>
      </w:r>
    </w:p>
    <w:p w:rsidR="00B753EE" w:rsidRDefault="00B753EE" w:rsidP="00B753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53288">
        <w:rPr>
          <w:rFonts w:ascii="Times New Roman" w:hAnsi="Times New Roman" w:cs="Times New Roman"/>
          <w:sz w:val="24"/>
          <w:szCs w:val="24"/>
        </w:rPr>
        <w:t>13.02.07 Электроснабжение</w:t>
      </w:r>
    </w:p>
    <w:p w:rsidR="00A1178C" w:rsidRDefault="00A1178C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 w:rsidP="00B753E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3EE">
        <w:rPr>
          <w:rFonts w:ascii="Times New Roman" w:hAnsi="Times New Roman" w:cs="Times New Roman"/>
          <w:b/>
          <w:sz w:val="28"/>
          <w:szCs w:val="28"/>
        </w:rPr>
        <w:t xml:space="preserve">ПРОГРАММА ПРОИЗВОДСТВЕННОЙ ПРАКТИКИ </w:t>
      </w:r>
    </w:p>
    <w:p w:rsidR="00B753EE" w:rsidRDefault="00B753EE" w:rsidP="00B753E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3EE">
        <w:rPr>
          <w:rFonts w:ascii="Times New Roman" w:hAnsi="Times New Roman" w:cs="Times New Roman"/>
          <w:b/>
          <w:sz w:val="28"/>
          <w:szCs w:val="28"/>
        </w:rPr>
        <w:t>(ПО ПРОФИЛЮ СПЕЦИАЛЬНОСТИ)</w:t>
      </w:r>
    </w:p>
    <w:p w:rsidR="00B753EE" w:rsidRPr="00B753EE" w:rsidRDefault="00B753EE" w:rsidP="00B753E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3EE">
        <w:rPr>
          <w:rFonts w:ascii="Times New Roman" w:hAnsi="Times New Roman" w:cs="Times New Roman"/>
          <w:b/>
          <w:sz w:val="28"/>
          <w:szCs w:val="28"/>
        </w:rPr>
        <w:t xml:space="preserve"> «ПП.07.01 ОСВОЕНИЕ ОДНОЙ ИЛИ НЕСКОЛЬКИХ ПРОФЕССИЙ РАБОЧИХ, ДОЛЖНОСТЕЙ СЛУЖАЩИХ»</w:t>
      </w:r>
    </w:p>
    <w:p w:rsidR="00B753EE" w:rsidRPr="00B753EE" w:rsidRDefault="00B753EE" w:rsidP="00B753EE">
      <w:pPr>
        <w:jc w:val="center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53EE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753EE">
        <w:rPr>
          <w:rFonts w:ascii="Times New Roman" w:hAnsi="Times New Roman" w:cs="Times New Roman"/>
          <w:sz w:val="28"/>
          <w:szCs w:val="28"/>
        </w:rPr>
        <w:t xml:space="preserve"> специальности 13.02.07 Электроснабжение</w:t>
      </w:r>
    </w:p>
    <w:p w:rsidR="00B753EE" w:rsidRPr="00B753EE" w:rsidRDefault="00B753EE" w:rsidP="00B753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 w:rsidP="00B753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 </w:t>
      </w:r>
    </w:p>
    <w:p w:rsidR="00B753EE" w:rsidRDefault="00B753EE" w:rsidP="00B753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B753EE" w:rsidTr="00ED5F46">
        <w:tc>
          <w:tcPr>
            <w:tcW w:w="1271" w:type="dxa"/>
          </w:tcPr>
          <w:p w:rsidR="00B753EE" w:rsidRDefault="00B753EE" w:rsidP="00ED5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074" w:type="dxa"/>
          </w:tcPr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288">
              <w:rPr>
                <w:rFonts w:ascii="Times New Roman" w:hAnsi="Times New Roman" w:cs="Times New Roman"/>
                <w:sz w:val="28"/>
                <w:szCs w:val="28"/>
              </w:rPr>
              <w:t>ПАСПОРТ ПРОГРАММЫ ПРОИЗВОДСТВЕННОЙ ПРАКТИКИ (ПО ПРОФИЛЮ СПЕЦИАЛЬНОСТИ)</w:t>
            </w:r>
          </w:p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3EE" w:rsidTr="00ED5F46">
        <w:tc>
          <w:tcPr>
            <w:tcW w:w="1271" w:type="dxa"/>
          </w:tcPr>
          <w:p w:rsidR="00B753EE" w:rsidRDefault="00B753EE" w:rsidP="00ED5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074" w:type="dxa"/>
          </w:tcPr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288">
              <w:rPr>
                <w:rFonts w:ascii="Times New Roman" w:hAnsi="Times New Roman" w:cs="Times New Roman"/>
                <w:sz w:val="28"/>
                <w:szCs w:val="28"/>
              </w:rPr>
              <w:t>РЕЗУЛЬТАТЫ ОСВОЕНИЯ ПРОИЗВОДСТВЕННОЙ ПРАКТИКИ (ПО ПРОФИЛЮ СПЕЦИАЛЬНОСТИ)</w:t>
            </w:r>
          </w:p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3EE" w:rsidTr="00ED5F46">
        <w:tc>
          <w:tcPr>
            <w:tcW w:w="1271" w:type="dxa"/>
          </w:tcPr>
          <w:p w:rsidR="00B753EE" w:rsidRDefault="00B753EE" w:rsidP="00ED5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074" w:type="dxa"/>
          </w:tcPr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288">
              <w:rPr>
                <w:rFonts w:ascii="Times New Roman" w:hAnsi="Times New Roman" w:cs="Times New Roman"/>
                <w:sz w:val="28"/>
                <w:szCs w:val="28"/>
              </w:rPr>
              <w:t>СТРУКТУРА И СОДЕРЖАНИЕ ПРОИЗВОДСТВЕННОЙ ПРАКТИКИ (ПО ПРОФИЛЮ СПЕЦИАЛЬНОСТИ)</w:t>
            </w:r>
          </w:p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3EE" w:rsidTr="00ED5F46">
        <w:tc>
          <w:tcPr>
            <w:tcW w:w="1271" w:type="dxa"/>
          </w:tcPr>
          <w:p w:rsidR="00B753EE" w:rsidRDefault="00B753EE" w:rsidP="00ED5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074" w:type="dxa"/>
          </w:tcPr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288">
              <w:rPr>
                <w:rFonts w:ascii="Times New Roman" w:hAnsi="Times New Roman" w:cs="Times New Roman"/>
                <w:sz w:val="28"/>
                <w:szCs w:val="28"/>
              </w:rPr>
              <w:t>УСЛОВИЯ РЕАЛИЗАЦИИ ПРОГРАММЫ ПРОИЗВОДСТВЕННОЙ ПРАКТИКИ (ПО ПРОФИЛЮ СПЕЦИАЛЬНОСТИ)</w:t>
            </w:r>
          </w:p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3EE" w:rsidTr="00ED5F46">
        <w:tc>
          <w:tcPr>
            <w:tcW w:w="1271" w:type="dxa"/>
          </w:tcPr>
          <w:p w:rsidR="00B753EE" w:rsidRDefault="00B753EE" w:rsidP="00ED5F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074" w:type="dxa"/>
          </w:tcPr>
          <w:p w:rsidR="00B753EE" w:rsidRDefault="00B753EE" w:rsidP="00ED5F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288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ОСВОЕНИЯ ПРОИЗВОДСТВЕННОЙ ПРАКТИКИ (ПО ПРОФИЛЮ СПЕЦИАЛЬНОСТИ)</w:t>
            </w:r>
          </w:p>
        </w:tc>
      </w:tr>
    </w:tbl>
    <w:p w:rsidR="00B753EE" w:rsidRPr="00753288" w:rsidRDefault="00B753EE" w:rsidP="00B753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53EE" w:rsidRDefault="00B753EE"/>
    <w:p w:rsidR="00B753EE" w:rsidRDefault="00B753EE" w:rsidP="00B753EE">
      <w:pPr>
        <w:tabs>
          <w:tab w:val="left" w:pos="4210"/>
        </w:tabs>
      </w:pPr>
      <w:r>
        <w:tab/>
      </w:r>
    </w:p>
    <w:p w:rsidR="00B753EE" w:rsidRDefault="00B753EE" w:rsidP="00B753EE">
      <w:pPr>
        <w:tabs>
          <w:tab w:val="left" w:pos="4210"/>
        </w:tabs>
      </w:pPr>
    </w:p>
    <w:p w:rsidR="00B753EE" w:rsidRDefault="00B753EE" w:rsidP="00B753EE">
      <w:pPr>
        <w:tabs>
          <w:tab w:val="left" w:pos="4210"/>
        </w:tabs>
      </w:pPr>
    </w:p>
    <w:p w:rsidR="00B753EE" w:rsidRDefault="00B753EE" w:rsidP="00B753EE">
      <w:pPr>
        <w:tabs>
          <w:tab w:val="left" w:pos="4210"/>
        </w:tabs>
      </w:pPr>
    </w:p>
    <w:p w:rsidR="00B753EE" w:rsidRDefault="00B753EE" w:rsidP="00B753EE">
      <w:pPr>
        <w:tabs>
          <w:tab w:val="left" w:pos="4210"/>
        </w:tabs>
      </w:pPr>
    </w:p>
    <w:p w:rsidR="00B753EE" w:rsidRDefault="00B753EE" w:rsidP="00B753EE">
      <w:pPr>
        <w:tabs>
          <w:tab w:val="left" w:pos="4210"/>
        </w:tabs>
      </w:pPr>
    </w:p>
    <w:p w:rsidR="00B753EE" w:rsidRDefault="00B753EE" w:rsidP="00B753EE">
      <w:pPr>
        <w:tabs>
          <w:tab w:val="left" w:pos="4210"/>
        </w:tabs>
      </w:pPr>
    </w:p>
    <w:p w:rsidR="00B753EE" w:rsidRDefault="00B753EE" w:rsidP="00B753EE">
      <w:pPr>
        <w:tabs>
          <w:tab w:val="left" w:pos="4210"/>
        </w:tabs>
      </w:pPr>
    </w:p>
    <w:p w:rsidR="00B753EE" w:rsidRDefault="00B753EE" w:rsidP="00B753EE">
      <w:pPr>
        <w:tabs>
          <w:tab w:val="left" w:pos="4210"/>
        </w:tabs>
      </w:pPr>
    </w:p>
    <w:p w:rsidR="00B753EE" w:rsidRDefault="00B753EE" w:rsidP="00B753EE">
      <w:pPr>
        <w:tabs>
          <w:tab w:val="left" w:pos="4210"/>
        </w:tabs>
      </w:pPr>
    </w:p>
    <w:p w:rsidR="00B753EE" w:rsidRPr="00B753EE" w:rsidRDefault="00B753EE" w:rsidP="00B753EE">
      <w:pPr>
        <w:tabs>
          <w:tab w:val="left" w:pos="4210"/>
        </w:tabs>
        <w:rPr>
          <w:rFonts w:ascii="Times New Roman" w:hAnsi="Times New Roman" w:cs="Times New Roman"/>
          <w:b/>
          <w:sz w:val="28"/>
          <w:szCs w:val="28"/>
        </w:rPr>
      </w:pPr>
      <w:r w:rsidRPr="00B753EE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753EE">
        <w:rPr>
          <w:rFonts w:ascii="Times New Roman" w:hAnsi="Times New Roman" w:cs="Times New Roman"/>
          <w:b/>
          <w:sz w:val="28"/>
          <w:szCs w:val="28"/>
        </w:rPr>
        <w:t xml:space="preserve"> ПАСПОРТ ПРОГРАММЫ ПРОИЗВОДСТВЕННОЙ ПРАКТИКИ (ПО ПРОФИЛЮ СПЕЦИАЛЬНОСТИ) </w:t>
      </w:r>
    </w:p>
    <w:p w:rsidR="00B753EE" w:rsidRDefault="00B753EE" w:rsidP="00B753EE">
      <w:pPr>
        <w:tabs>
          <w:tab w:val="left" w:pos="4210"/>
        </w:tabs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>1.1 Общие сведения</w:t>
      </w:r>
    </w:p>
    <w:p w:rsidR="00B753EE" w:rsidRP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Производственная практика (по профилю специальности) ПП. 07.01 «Освоение одной или нескольких профессий рабочих, должностей служащих» (далее практика) – является частью программы подготовки специалистов среднего звена в соответствии с ФГОС по специальности СПО 13.02.07 Электроснабжение, утвержденного приказом Министерства просвещения РФ от 16 апреля 2024 г. №255, базовой подготовки в части освоения вида деятельности (ВД): Освоение одной или нескольких профессий рабочих, должностей служащих (Электромонтер тяговой подстанции).</w:t>
      </w:r>
    </w:p>
    <w:p w:rsidR="00B753EE" w:rsidRP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1.2 Цели производственной практики (по профилю специальности) </w:t>
      </w:r>
    </w:p>
    <w:p w:rsidR="00B753EE" w:rsidRP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>Производственная практика (по профилю специальности) ПП. 07.01 «Освоение одной или нескольких профессий рабочих, должностей служащих» представляет собой вид деятельности, направленной на формирование, закрепление, развитие практических навыков:</w:t>
      </w:r>
    </w:p>
    <w:p w:rsidR="00B753EE" w:rsidRP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53EE">
        <w:rPr>
          <w:rFonts w:ascii="Times New Roman" w:hAnsi="Times New Roman" w:cs="Times New Roman"/>
          <w:sz w:val="28"/>
          <w:szCs w:val="28"/>
        </w:rPr>
        <w:t>умений</w:t>
      </w:r>
      <w:proofErr w:type="gramEnd"/>
      <w:r w:rsidRPr="00B753EE">
        <w:rPr>
          <w:rFonts w:ascii="Times New Roman" w:hAnsi="Times New Roman" w:cs="Times New Roman"/>
          <w:sz w:val="28"/>
          <w:szCs w:val="28"/>
        </w:rPr>
        <w:t>: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753EE">
        <w:rPr>
          <w:rFonts w:ascii="Times New Roman" w:hAnsi="Times New Roman" w:cs="Times New Roman"/>
          <w:sz w:val="28"/>
          <w:szCs w:val="28"/>
        </w:rPr>
        <w:t xml:space="preserve">обеспечивать выполнение работ по обслуживанию трансформаторов и преобразователей электрической энергии 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753EE">
        <w:rPr>
          <w:rFonts w:ascii="Times New Roman" w:hAnsi="Times New Roman" w:cs="Times New Roman"/>
          <w:sz w:val="28"/>
          <w:szCs w:val="28"/>
        </w:rPr>
        <w:t>обеспечивать выполнение работ по обслуживанию трансформаторов и преобразователей электрической энергии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53EE">
        <w:rPr>
          <w:rFonts w:ascii="Times New Roman" w:hAnsi="Times New Roman" w:cs="Times New Roman"/>
          <w:sz w:val="28"/>
          <w:szCs w:val="28"/>
        </w:rPr>
        <w:t>иметь</w:t>
      </w:r>
      <w:proofErr w:type="gramEnd"/>
      <w:r w:rsidRPr="00B753EE">
        <w:rPr>
          <w:rFonts w:ascii="Times New Roman" w:hAnsi="Times New Roman" w:cs="Times New Roman"/>
          <w:sz w:val="28"/>
          <w:szCs w:val="28"/>
        </w:rPr>
        <w:t xml:space="preserve"> практический опыт в: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753EE">
        <w:rPr>
          <w:rFonts w:ascii="Times New Roman" w:hAnsi="Times New Roman" w:cs="Times New Roman"/>
          <w:sz w:val="28"/>
          <w:szCs w:val="28"/>
        </w:rPr>
        <w:t xml:space="preserve"> технического обслуживания трансформаторов и преобразователей электрической энергии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753EE">
        <w:rPr>
          <w:rFonts w:ascii="Times New Roman" w:hAnsi="Times New Roman" w:cs="Times New Roman"/>
          <w:sz w:val="28"/>
          <w:szCs w:val="28"/>
        </w:rPr>
        <w:t xml:space="preserve"> технического обслуживания трансформаторов и преобразователей электрической энергии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А также формирование, закрепление, развитие соответствующих профессиональных компетенций, общих компетенций: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ПК 7.1 Обеспечивать выполнение работ по обслуживанию трансформаторов и преобразователей электрической энергии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ПК 7.2 Обеспечивать выполнение работ по обслуживанию трансформаторов и преобразователей электрической энергии</w:t>
      </w:r>
    </w:p>
    <w:p w:rsidR="00B753EE" w:rsidRP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>ОК 01 Выбирать способы решения задач профессиональной деятельности применительно к различным контекстам</w:t>
      </w:r>
    </w:p>
    <w:p w:rsidR="00B753EE" w:rsidRP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lastRenderedPageBreak/>
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</w:p>
    <w:p w:rsidR="00B753EE" w:rsidRP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>ОК 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>Для достижения цели поставлены задачи ведения практики: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>- подготовка обучающегося к освоению вида деятельности Освоение одной или нескольких профессий рабочих, должностей служащих (Электромонтер тяговой подстанции).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- подготовка обучающегося к сдаче экзамена по профессиональном модулю ПМ 07 Освоение одной или нескольких профессий рабочих, должностей служащих (Электромонтер тяговой подстанции) и Государственной итоговой аттестации. 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>- развитие социально-воспитательного компонента учебного процесса.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>1.3 Организация практики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Практика проводится концентрированно в организациях, направление деятельности которых соответствует профилю подготовки обучающих, на основе договоров, заключаемых между филиалом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B753EE">
        <w:rPr>
          <w:rFonts w:ascii="Times New Roman" w:hAnsi="Times New Roman" w:cs="Times New Roman"/>
          <w:sz w:val="28"/>
          <w:szCs w:val="28"/>
        </w:rPr>
        <w:t xml:space="preserve">С и организациями в установленном порядке. В период прохождения практики обучающиеся могут зачисляться на вакантные должности, если работа соответствует требованиям программы производственной практики. Направление на практику оформляется приказом директора филиала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ПривГУП</w:t>
      </w:r>
      <w:r w:rsidRPr="00B753EE">
        <w:rPr>
          <w:rFonts w:ascii="Times New Roman" w:hAnsi="Times New Roman" w:cs="Times New Roman"/>
          <w:sz w:val="28"/>
          <w:szCs w:val="28"/>
        </w:rPr>
        <w:t>С</w:t>
      </w:r>
      <w:r w:rsidRPr="00B753EE">
        <w:rPr>
          <w:rFonts w:ascii="Times New Roman" w:hAnsi="Times New Roman" w:cs="Times New Roman"/>
          <w:sz w:val="28"/>
          <w:szCs w:val="28"/>
        </w:rPr>
        <w:t xml:space="preserve"> </w:t>
      </w:r>
      <w:r w:rsidRPr="00B753EE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B753EE">
        <w:rPr>
          <w:rFonts w:ascii="Times New Roman" w:hAnsi="Times New Roman" w:cs="Times New Roman"/>
          <w:sz w:val="28"/>
          <w:szCs w:val="28"/>
        </w:rPr>
        <w:t xml:space="preserve"> указанием закрепления каждого обучающегося за организацией, а также с указанием вида и сроков прохождения практики. Обучающиеся, совмещающие обучение с трудовой деятельностью, вправе проходить практику в организации по месту работы, в случаях, если осуществляемая ими профессиональная деятельность соответствует целям практики. Организацию производственной практики (по профилю специальности) осуществляют руководители практики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53EE">
        <w:rPr>
          <w:rFonts w:ascii="Times New Roman" w:hAnsi="Times New Roman" w:cs="Times New Roman"/>
          <w:sz w:val="28"/>
          <w:szCs w:val="28"/>
        </w:rPr>
        <w:t xml:space="preserve">филиала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B753EE">
        <w:rPr>
          <w:rFonts w:ascii="Times New Roman" w:hAnsi="Times New Roman" w:cs="Times New Roman"/>
          <w:sz w:val="28"/>
          <w:szCs w:val="28"/>
        </w:rPr>
        <w:t xml:space="preserve">С и от организации. Руководители практики назначаются приказом </w:t>
      </w:r>
      <w:proofErr w:type="gramStart"/>
      <w:r w:rsidRPr="00B753EE">
        <w:rPr>
          <w:rFonts w:ascii="Times New Roman" w:hAnsi="Times New Roman" w:cs="Times New Roman"/>
          <w:sz w:val="28"/>
          <w:szCs w:val="28"/>
        </w:rPr>
        <w:t xml:space="preserve">директора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53EE">
        <w:rPr>
          <w:rFonts w:ascii="Times New Roman" w:hAnsi="Times New Roman" w:cs="Times New Roman"/>
          <w:sz w:val="28"/>
          <w:szCs w:val="28"/>
        </w:rPr>
        <w:t>филиала</w:t>
      </w:r>
      <w:proofErr w:type="gramEnd"/>
      <w:r w:rsidRPr="00B753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B753EE">
        <w:rPr>
          <w:rFonts w:ascii="Times New Roman" w:hAnsi="Times New Roman" w:cs="Times New Roman"/>
          <w:sz w:val="28"/>
          <w:szCs w:val="28"/>
        </w:rPr>
        <w:t xml:space="preserve">С. 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1.4 Срок прохождения практики - 2 недели (72 часа). 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>Промежуточная аттестация – зачет с оценкой</w:t>
      </w: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53E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 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753EE">
        <w:rPr>
          <w:rFonts w:ascii="Times New Roman" w:hAnsi="Times New Roman" w:cs="Times New Roman"/>
          <w:b/>
          <w:sz w:val="28"/>
          <w:szCs w:val="28"/>
        </w:rPr>
        <w:t>СТРУКТУРА И СОДЕРЖАНИЕ ПРАКТИКИ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977"/>
        <w:gridCol w:w="5528"/>
        <w:gridCol w:w="1412"/>
      </w:tblGrid>
      <w:tr w:rsidR="00B753EE" w:rsidRPr="00B753EE" w:rsidTr="00B753EE">
        <w:tc>
          <w:tcPr>
            <w:tcW w:w="2977" w:type="dxa"/>
          </w:tcPr>
          <w:p w:rsidR="00B753EE" w:rsidRPr="00B753EE" w:rsidRDefault="00B753EE" w:rsidP="00B753E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3E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и тем практики </w:t>
            </w:r>
          </w:p>
        </w:tc>
        <w:tc>
          <w:tcPr>
            <w:tcW w:w="5528" w:type="dxa"/>
          </w:tcPr>
          <w:p w:rsidR="00B753EE" w:rsidRPr="00B753EE" w:rsidRDefault="00B753EE" w:rsidP="00B753E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3EE"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  <w:tc>
          <w:tcPr>
            <w:tcW w:w="1412" w:type="dxa"/>
          </w:tcPr>
          <w:p w:rsidR="00B753EE" w:rsidRPr="00B753EE" w:rsidRDefault="00B753EE" w:rsidP="00B753E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3EE">
              <w:rPr>
                <w:rFonts w:ascii="Times New Roman" w:hAnsi="Times New Roman" w:cs="Times New Roman"/>
                <w:sz w:val="24"/>
                <w:szCs w:val="24"/>
              </w:rPr>
              <w:t xml:space="preserve">Объем недель/ часов </w:t>
            </w:r>
          </w:p>
        </w:tc>
      </w:tr>
      <w:tr w:rsidR="00B753EE" w:rsidRPr="00B753EE" w:rsidTr="00B753EE">
        <w:tc>
          <w:tcPr>
            <w:tcW w:w="2977" w:type="dxa"/>
          </w:tcPr>
          <w:p w:rsidR="00B753EE" w:rsidRDefault="00B753EE" w:rsidP="00B753EE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3EE">
              <w:rPr>
                <w:rFonts w:ascii="Times New Roman" w:hAnsi="Times New Roman" w:cs="Times New Roman"/>
                <w:sz w:val="24"/>
                <w:szCs w:val="24"/>
              </w:rPr>
              <w:t xml:space="preserve">МДК 07.01 </w:t>
            </w:r>
          </w:p>
          <w:p w:rsidR="00B753EE" w:rsidRPr="00B753EE" w:rsidRDefault="00B753EE" w:rsidP="00B753EE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3EE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эксплуатации тяговых подстанций и линейных устройств тягового электроснабжения</w:t>
            </w:r>
          </w:p>
        </w:tc>
        <w:tc>
          <w:tcPr>
            <w:tcW w:w="5528" w:type="dxa"/>
          </w:tcPr>
          <w:p w:rsidR="00B753EE" w:rsidRDefault="00B753EE" w:rsidP="00B753EE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3EE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программой практики. </w:t>
            </w:r>
          </w:p>
          <w:p w:rsidR="00B753EE" w:rsidRDefault="00B753EE" w:rsidP="00B753EE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3EE">
              <w:rPr>
                <w:rFonts w:ascii="Times New Roman" w:hAnsi="Times New Roman" w:cs="Times New Roman"/>
                <w:sz w:val="24"/>
                <w:szCs w:val="24"/>
              </w:rPr>
              <w:t>Выдача индивидуального задания.</w:t>
            </w:r>
          </w:p>
          <w:p w:rsidR="00B753EE" w:rsidRDefault="00B753EE" w:rsidP="00B753EE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3EE">
              <w:rPr>
                <w:rFonts w:ascii="Times New Roman" w:hAnsi="Times New Roman" w:cs="Times New Roman"/>
                <w:sz w:val="24"/>
                <w:szCs w:val="24"/>
              </w:rPr>
              <w:t xml:space="preserve"> Виды выполняемых работ:</w:t>
            </w:r>
          </w:p>
          <w:p w:rsidR="00B753EE" w:rsidRDefault="00B753EE" w:rsidP="00B753EE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3EE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 оперативных переключений в электроустановках под руководством электромонтера более высокой квалификации. Зачистка и смазка контактов аппаратуры.</w:t>
            </w:r>
          </w:p>
          <w:p w:rsidR="00B753EE" w:rsidRDefault="00B753EE" w:rsidP="00B753EE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3EE">
              <w:rPr>
                <w:rFonts w:ascii="Times New Roman" w:hAnsi="Times New Roman" w:cs="Times New Roman"/>
                <w:sz w:val="24"/>
                <w:szCs w:val="24"/>
              </w:rPr>
              <w:t xml:space="preserve"> Ремонт инструмента, приспособлений, инвентаря, защитных средств, переносных заземлений, аппаратуры освещения, магнитных пускателей. Выполнение работ по содержанию помещения и территории подстанции.</w:t>
            </w:r>
          </w:p>
          <w:p w:rsidR="00B753EE" w:rsidRPr="00B753EE" w:rsidRDefault="00B753EE" w:rsidP="00B753EE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3EE">
              <w:rPr>
                <w:rFonts w:ascii="Times New Roman" w:hAnsi="Times New Roman" w:cs="Times New Roman"/>
                <w:sz w:val="24"/>
                <w:szCs w:val="24"/>
              </w:rPr>
              <w:t xml:space="preserve"> Получение, складирование материалов.</w:t>
            </w:r>
          </w:p>
        </w:tc>
        <w:tc>
          <w:tcPr>
            <w:tcW w:w="1412" w:type="dxa"/>
          </w:tcPr>
          <w:p w:rsidR="00B753EE" w:rsidRPr="00B753EE" w:rsidRDefault="00B753EE" w:rsidP="00B753EE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3EE">
              <w:rPr>
                <w:rFonts w:ascii="Times New Roman" w:hAnsi="Times New Roman" w:cs="Times New Roman"/>
                <w:sz w:val="24"/>
                <w:szCs w:val="24"/>
              </w:rPr>
              <w:t>2/72</w:t>
            </w:r>
          </w:p>
        </w:tc>
      </w:tr>
      <w:tr w:rsidR="00B753EE" w:rsidTr="00B753EE">
        <w:tc>
          <w:tcPr>
            <w:tcW w:w="2977" w:type="dxa"/>
          </w:tcPr>
          <w:p w:rsidR="00B753EE" w:rsidRDefault="00B753EE" w:rsidP="00B753EE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5528" w:type="dxa"/>
          </w:tcPr>
          <w:p w:rsidR="00B753EE" w:rsidRDefault="00B753EE" w:rsidP="00B753EE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2" w:type="dxa"/>
          </w:tcPr>
          <w:p w:rsidR="00B753EE" w:rsidRDefault="00B753EE" w:rsidP="00B753EE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>2/72</w:t>
            </w:r>
          </w:p>
        </w:tc>
      </w:tr>
    </w:tbl>
    <w:p w:rsidR="00B753EE" w:rsidRPr="00B753EE" w:rsidRDefault="00B753EE" w:rsidP="00B753EE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53EE" w:rsidRDefault="00B753EE" w:rsidP="00B753EE">
      <w:pPr>
        <w:tabs>
          <w:tab w:val="left" w:pos="4210"/>
        </w:tabs>
      </w:pPr>
    </w:p>
    <w:p w:rsidR="00B753EE" w:rsidRPr="00B753EE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B753EE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753EE">
        <w:rPr>
          <w:rFonts w:ascii="Times New Roman" w:hAnsi="Times New Roman" w:cs="Times New Roman"/>
          <w:b/>
          <w:sz w:val="28"/>
          <w:szCs w:val="28"/>
        </w:rPr>
        <w:t>УСЛОВИЯ РЕАЛИЗАЦИИ ПРАКТИКИ</w:t>
      </w:r>
    </w:p>
    <w:p w:rsidR="00B753EE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3.1 Требования к материально-техническому обеспечению</w:t>
      </w:r>
    </w:p>
    <w:p w:rsidR="00B753EE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Для проведения настоящей практики используется материально-техническая база предприятий, с которыми заключены договоры о прохождении практики обучающимися, позволяющая обеспечить освоение обучающимися всех предусмотренных программой практики компетенций и выполнение всех запланированных видов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53EE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3.2 Перечень рекомендуемой учебной литературы </w:t>
      </w:r>
    </w:p>
    <w:p w:rsidR="00B753EE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>Основная:</w:t>
      </w:r>
    </w:p>
    <w:p w:rsidR="00223665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1. Правила устройства электроустановок – </w:t>
      </w:r>
      <w:proofErr w:type="gramStart"/>
      <w:r w:rsidRPr="00B753EE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B753EE">
        <w:rPr>
          <w:rFonts w:ascii="Times New Roman" w:hAnsi="Times New Roman" w:cs="Times New Roman"/>
          <w:sz w:val="28"/>
          <w:szCs w:val="28"/>
        </w:rPr>
        <w:t xml:space="preserve"> Издательство КНОРУС, 2019. – 701 с.</w:t>
      </w:r>
    </w:p>
    <w:p w:rsidR="00223665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2. Правила технической эксплуатации электрических станций и сетей Российской Федерации – М.: Издательство «Омега-Л», 2020. – 256с </w:t>
      </w:r>
    </w:p>
    <w:p w:rsidR="00223665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3. Акимова Н.А. и др. Монтаж, техническая эксплуатация и ремонт электрического и электромеханического оборудования [Текст]: учебник для студ. учреждений сред. проф. образования / Н.А. Акимова, Н.Ф. </w:t>
      </w:r>
      <w:proofErr w:type="spellStart"/>
      <w:r w:rsidRPr="00B753EE">
        <w:rPr>
          <w:rFonts w:ascii="Times New Roman" w:hAnsi="Times New Roman" w:cs="Times New Roman"/>
          <w:sz w:val="28"/>
          <w:szCs w:val="28"/>
        </w:rPr>
        <w:t>Котеленец</w:t>
      </w:r>
      <w:proofErr w:type="spellEnd"/>
      <w:r w:rsidRPr="00B753EE">
        <w:rPr>
          <w:rFonts w:ascii="Times New Roman" w:hAnsi="Times New Roman" w:cs="Times New Roman"/>
          <w:sz w:val="28"/>
          <w:szCs w:val="28"/>
        </w:rPr>
        <w:t xml:space="preserve">, Н.И. Сентюрихин; под общ. ред. Н.Ф. </w:t>
      </w:r>
      <w:proofErr w:type="spellStart"/>
      <w:r w:rsidRPr="00B753EE">
        <w:rPr>
          <w:rFonts w:ascii="Times New Roman" w:hAnsi="Times New Roman" w:cs="Times New Roman"/>
          <w:sz w:val="28"/>
          <w:szCs w:val="28"/>
        </w:rPr>
        <w:t>Котеленца</w:t>
      </w:r>
      <w:proofErr w:type="spellEnd"/>
      <w:r w:rsidRPr="00B753EE">
        <w:rPr>
          <w:rFonts w:ascii="Times New Roman" w:hAnsi="Times New Roman" w:cs="Times New Roman"/>
          <w:sz w:val="28"/>
          <w:szCs w:val="28"/>
        </w:rPr>
        <w:t xml:space="preserve">. – 11-е изд., стер. – М.: Издательский центр «Академия», 2024. – 304 с. </w:t>
      </w:r>
    </w:p>
    <w:p w:rsidR="00223665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proofErr w:type="spellStart"/>
      <w:r w:rsidRPr="00B753EE">
        <w:rPr>
          <w:rFonts w:ascii="Times New Roman" w:hAnsi="Times New Roman" w:cs="Times New Roman"/>
          <w:sz w:val="28"/>
          <w:szCs w:val="28"/>
        </w:rPr>
        <w:t>Кожунов</w:t>
      </w:r>
      <w:proofErr w:type="spellEnd"/>
      <w:r w:rsidRPr="00B753EE">
        <w:rPr>
          <w:rFonts w:ascii="Times New Roman" w:hAnsi="Times New Roman" w:cs="Times New Roman"/>
          <w:sz w:val="28"/>
          <w:szCs w:val="28"/>
        </w:rPr>
        <w:t xml:space="preserve"> В.И. Устройство электрических подстанций [Текст]: Учебное пособие. М.: ФБГОУ "Учебно-методический центр по образованию на железнодорожном транспорте", 2022. – 401 с.</w:t>
      </w:r>
    </w:p>
    <w:p w:rsidR="00223665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5. Бородулин В.Н. Электротехнические и конструкционные материалы: учебное пособие для студентов учреждений сред. Проф. Образования/ </w:t>
      </w:r>
      <w:proofErr w:type="spellStart"/>
      <w:r w:rsidRPr="00B753EE">
        <w:rPr>
          <w:rFonts w:ascii="Times New Roman" w:hAnsi="Times New Roman" w:cs="Times New Roman"/>
          <w:sz w:val="28"/>
          <w:szCs w:val="28"/>
        </w:rPr>
        <w:t>В.Н.Бородулин</w:t>
      </w:r>
      <w:proofErr w:type="spellEnd"/>
      <w:r w:rsidRPr="00B753EE">
        <w:rPr>
          <w:rFonts w:ascii="Times New Roman" w:hAnsi="Times New Roman" w:cs="Times New Roman"/>
          <w:sz w:val="28"/>
          <w:szCs w:val="28"/>
        </w:rPr>
        <w:t xml:space="preserve">; под ред. </w:t>
      </w:r>
      <w:proofErr w:type="spellStart"/>
      <w:proofErr w:type="gramStart"/>
      <w:r w:rsidRPr="00B753EE">
        <w:rPr>
          <w:rFonts w:ascii="Times New Roman" w:hAnsi="Times New Roman" w:cs="Times New Roman"/>
          <w:sz w:val="28"/>
          <w:szCs w:val="28"/>
        </w:rPr>
        <w:t>В.А.Филикова</w:t>
      </w:r>
      <w:proofErr w:type="spellEnd"/>
      <w:r w:rsidRPr="00B753EE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B753EE">
        <w:rPr>
          <w:rFonts w:ascii="Times New Roman" w:hAnsi="Times New Roman" w:cs="Times New Roman"/>
          <w:sz w:val="28"/>
          <w:szCs w:val="28"/>
        </w:rPr>
        <w:t xml:space="preserve"> М.: Издательский центр Академия,2023.-280с.</w:t>
      </w:r>
    </w:p>
    <w:p w:rsidR="00B753EE" w:rsidRPr="00B753EE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53EE">
        <w:rPr>
          <w:rFonts w:ascii="Times New Roman" w:hAnsi="Times New Roman" w:cs="Times New Roman"/>
          <w:sz w:val="28"/>
          <w:szCs w:val="28"/>
        </w:rPr>
        <w:t xml:space="preserve"> 6. Нестеренко </w:t>
      </w:r>
      <w:proofErr w:type="spellStart"/>
      <w:r w:rsidRPr="00B753EE">
        <w:rPr>
          <w:rFonts w:ascii="Times New Roman" w:hAnsi="Times New Roman" w:cs="Times New Roman"/>
          <w:sz w:val="28"/>
          <w:szCs w:val="28"/>
        </w:rPr>
        <w:t>В.М.Мысьянов</w:t>
      </w:r>
      <w:proofErr w:type="spellEnd"/>
      <w:r w:rsidRPr="00B753E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53EE">
        <w:rPr>
          <w:rFonts w:ascii="Times New Roman" w:hAnsi="Times New Roman" w:cs="Times New Roman"/>
          <w:sz w:val="28"/>
          <w:szCs w:val="28"/>
        </w:rPr>
        <w:t>А.М.Технология</w:t>
      </w:r>
      <w:proofErr w:type="spellEnd"/>
      <w:r w:rsidRPr="00B753EE">
        <w:rPr>
          <w:rFonts w:ascii="Times New Roman" w:hAnsi="Times New Roman" w:cs="Times New Roman"/>
          <w:sz w:val="28"/>
          <w:szCs w:val="28"/>
        </w:rPr>
        <w:t xml:space="preserve"> электромонтажных работ: Издательство «Академия», учебное пособие/</w:t>
      </w:r>
      <w:proofErr w:type="spellStart"/>
      <w:r w:rsidRPr="00B753EE">
        <w:rPr>
          <w:rFonts w:ascii="Times New Roman" w:hAnsi="Times New Roman" w:cs="Times New Roman"/>
          <w:sz w:val="28"/>
          <w:szCs w:val="28"/>
        </w:rPr>
        <w:t>В.М.Нестеренко</w:t>
      </w:r>
      <w:proofErr w:type="spellEnd"/>
      <w:r w:rsidRPr="00B753E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53EE">
        <w:rPr>
          <w:rFonts w:ascii="Times New Roman" w:hAnsi="Times New Roman" w:cs="Times New Roman"/>
          <w:sz w:val="28"/>
          <w:szCs w:val="28"/>
        </w:rPr>
        <w:t>А.М.Мысьянов</w:t>
      </w:r>
      <w:proofErr w:type="spellEnd"/>
      <w:r w:rsidRPr="00B753EE">
        <w:rPr>
          <w:rFonts w:ascii="Times New Roman" w:hAnsi="Times New Roman" w:cs="Times New Roman"/>
          <w:sz w:val="28"/>
          <w:szCs w:val="28"/>
        </w:rPr>
        <w:t>, Издательский центр «Академия», 2024</w:t>
      </w:r>
    </w:p>
    <w:p w:rsidR="00B753EE" w:rsidRPr="00B753EE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3665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223665">
        <w:rPr>
          <w:rFonts w:ascii="Times New Roman" w:hAnsi="Times New Roman" w:cs="Times New Roman"/>
          <w:b/>
          <w:sz w:val="28"/>
          <w:szCs w:val="28"/>
        </w:rPr>
        <w:t xml:space="preserve"> КОНТРОЛЬ И ОЦЕНКА РЕЗУЛЬТАТОВ</w:t>
      </w:r>
    </w:p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665">
        <w:rPr>
          <w:rFonts w:ascii="Times New Roman" w:hAnsi="Times New Roman" w:cs="Times New Roman"/>
          <w:sz w:val="28"/>
          <w:szCs w:val="28"/>
        </w:rPr>
        <w:t xml:space="preserve"> По результатам практики руководителями практики от организации и от филиала (структурного подразделения) формируется аттестационный лист, содержащий сведения об уровне освоения обучающимся профессиональных компетенций, а также характеристика на обучающегося по освоению профессиональных компетенций в период прохождения практики. В период прохождения производственной практики обучающимся ведется дневник практики, который должен быть оформлен в соответствии с установленными требованиями и подписан непосредственным руководителем практики от организации. По результатам практики обучающимся составляется отчет в соответствии с установленной формой, который утверждается предприятием и сдается руководителю практики от филиала одновременно с дневником по производственной практике.</w:t>
      </w:r>
    </w:p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665">
        <w:rPr>
          <w:rFonts w:ascii="Times New Roman" w:hAnsi="Times New Roman" w:cs="Times New Roman"/>
          <w:sz w:val="28"/>
          <w:szCs w:val="28"/>
        </w:rPr>
        <w:t xml:space="preserve">Форма отчета по практике определяется рекомендациями (методические указания) по составлению </w:t>
      </w:r>
      <w:proofErr w:type="spellStart"/>
      <w:r w:rsidRPr="00223665">
        <w:rPr>
          <w:rFonts w:ascii="Times New Roman" w:hAnsi="Times New Roman" w:cs="Times New Roman"/>
          <w:sz w:val="28"/>
          <w:szCs w:val="28"/>
        </w:rPr>
        <w:t>отчѐта</w:t>
      </w:r>
      <w:proofErr w:type="spellEnd"/>
      <w:r w:rsidRPr="00223665">
        <w:rPr>
          <w:rFonts w:ascii="Times New Roman" w:hAnsi="Times New Roman" w:cs="Times New Roman"/>
          <w:sz w:val="28"/>
          <w:szCs w:val="28"/>
        </w:rPr>
        <w:t xml:space="preserve"> по практике. Содержание отчета определяется программой практики и индивидуальным заданием. Отчеты рассматриваются руководителями практики от организации и филиала </w:t>
      </w:r>
      <w:r>
        <w:rPr>
          <w:rFonts w:ascii="Times New Roman" w:hAnsi="Times New Roman" w:cs="Times New Roman"/>
          <w:sz w:val="28"/>
          <w:szCs w:val="28"/>
        </w:rPr>
        <w:t>ПривГУПС</w:t>
      </w:r>
      <w:r w:rsidRPr="00223665">
        <w:rPr>
          <w:rFonts w:ascii="Times New Roman" w:hAnsi="Times New Roman" w:cs="Times New Roman"/>
          <w:sz w:val="28"/>
          <w:szCs w:val="28"/>
        </w:rPr>
        <w:t xml:space="preserve">. Аттестация по итогам производственной практики проводится с учетом (или на основании) результатов ее прохождения, подтверждаемых документами соответствующих организаций. Руководители практики дают краткий отзыв о работе каждого обучающегося (в дневнике практики), отмечая в нем выполнение обучающимся программы практики (отношение к работе, трудовую дисциплину, степень овладения производственными (профессиональными) навыками и участие обучающегося в рационализаторской работе, общественной жизни организации) и другие критерии </w:t>
      </w:r>
      <w:proofErr w:type="spellStart"/>
      <w:r w:rsidRPr="00223665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223665">
        <w:rPr>
          <w:rFonts w:ascii="Times New Roman" w:hAnsi="Times New Roman" w:cs="Times New Roman"/>
          <w:sz w:val="28"/>
          <w:szCs w:val="28"/>
        </w:rPr>
        <w:t xml:space="preserve"> общих и профессиональных компетенций и </w:t>
      </w:r>
      <w:r w:rsidRPr="00223665">
        <w:rPr>
          <w:rFonts w:ascii="Times New Roman" w:hAnsi="Times New Roman" w:cs="Times New Roman"/>
          <w:sz w:val="28"/>
          <w:szCs w:val="28"/>
        </w:rPr>
        <w:lastRenderedPageBreak/>
        <w:t>приобретенных необходимых умений и опыта практической работы по специальности (профессии).</w:t>
      </w:r>
    </w:p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665">
        <w:rPr>
          <w:rFonts w:ascii="Times New Roman" w:hAnsi="Times New Roman" w:cs="Times New Roman"/>
          <w:sz w:val="28"/>
          <w:szCs w:val="28"/>
        </w:rPr>
        <w:t xml:space="preserve">Практика завершается дифференцированным зачетом при условии положительного аттестационного листа по практике, подписанного руководителями практики от организации и филиала </w:t>
      </w:r>
      <w:r>
        <w:rPr>
          <w:rFonts w:ascii="Times New Roman" w:hAnsi="Times New Roman" w:cs="Times New Roman"/>
          <w:sz w:val="28"/>
          <w:szCs w:val="28"/>
        </w:rPr>
        <w:t>ПривГУПС</w:t>
      </w:r>
      <w:r w:rsidRPr="00223665">
        <w:rPr>
          <w:rFonts w:ascii="Times New Roman" w:hAnsi="Times New Roman" w:cs="Times New Roman"/>
          <w:sz w:val="28"/>
          <w:szCs w:val="28"/>
        </w:rPr>
        <w:t xml:space="preserve">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</w:p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665">
        <w:rPr>
          <w:rFonts w:ascii="Times New Roman" w:hAnsi="Times New Roman" w:cs="Times New Roman"/>
          <w:sz w:val="28"/>
          <w:szCs w:val="28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223665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223665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p w:rsid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543"/>
        <w:gridCol w:w="2687"/>
      </w:tblGrid>
      <w:tr w:rsidR="00223665" w:rsidRPr="00223665" w:rsidTr="00223665">
        <w:tc>
          <w:tcPr>
            <w:tcW w:w="3115" w:type="dxa"/>
          </w:tcPr>
          <w:p w:rsidR="00223665" w:rsidRPr="00223665" w:rsidRDefault="00223665" w:rsidP="0022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Код ПК, ОК </w:t>
            </w:r>
          </w:p>
        </w:tc>
        <w:tc>
          <w:tcPr>
            <w:tcW w:w="3543" w:type="dxa"/>
          </w:tcPr>
          <w:p w:rsidR="00223665" w:rsidRPr="00223665" w:rsidRDefault="00223665" w:rsidP="0022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 Критерии оценки результата (показатели освоенности компетенций </w:t>
            </w:r>
          </w:p>
        </w:tc>
        <w:tc>
          <w:tcPr>
            <w:tcW w:w="2687" w:type="dxa"/>
          </w:tcPr>
          <w:p w:rsidR="00223665" w:rsidRPr="00223665" w:rsidRDefault="00223665" w:rsidP="0022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Формы контроля и методы оценки </w:t>
            </w:r>
          </w:p>
        </w:tc>
      </w:tr>
      <w:tr w:rsidR="00223665" w:rsidRPr="00223665" w:rsidTr="00223665">
        <w:tc>
          <w:tcPr>
            <w:tcW w:w="3115" w:type="dxa"/>
          </w:tcPr>
          <w:p w:rsidR="00223665" w:rsidRPr="00223665" w:rsidRDefault="00223665" w:rsidP="0022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ПК 7.1 Выполнять работы по ремонту и обслуживанию тяговых подстанций </w:t>
            </w:r>
          </w:p>
        </w:tc>
        <w:tc>
          <w:tcPr>
            <w:tcW w:w="3543" w:type="dxa"/>
          </w:tcPr>
          <w:p w:rsidR="00223665" w:rsidRPr="00223665" w:rsidRDefault="00223665" w:rsidP="0022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Обеспечивает выполнение работ по обслуживанию трансформаторов и преобразователей электрической энергии.</w:t>
            </w:r>
          </w:p>
        </w:tc>
        <w:tc>
          <w:tcPr>
            <w:tcW w:w="2687" w:type="dxa"/>
            <w:vMerge w:val="restart"/>
          </w:tcPr>
          <w:p w:rsidR="00223665" w:rsidRP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Дневник по учебной практике. Аттестационный лист. Характеристика. Дифференцированный </w:t>
            </w:r>
            <w:proofErr w:type="spellStart"/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</w:p>
        </w:tc>
      </w:tr>
      <w:tr w:rsidR="00223665" w:rsidRPr="00223665" w:rsidTr="00223665">
        <w:tc>
          <w:tcPr>
            <w:tcW w:w="3115" w:type="dxa"/>
          </w:tcPr>
          <w:p w:rsidR="00223665" w:rsidRPr="00223665" w:rsidRDefault="00223665" w:rsidP="0022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ПК 7.2 Обеспечивать безопасность работ при обслуживании тяговых подстанций </w:t>
            </w:r>
          </w:p>
        </w:tc>
        <w:tc>
          <w:tcPr>
            <w:tcW w:w="3543" w:type="dxa"/>
          </w:tcPr>
          <w:p w:rsidR="00223665" w:rsidRPr="00223665" w:rsidRDefault="00223665" w:rsidP="00223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Обеспечивает выполнение работ по обслуживанию трансформаторов и преобразователей электрической энергии.</w:t>
            </w:r>
          </w:p>
        </w:tc>
        <w:tc>
          <w:tcPr>
            <w:tcW w:w="2687" w:type="dxa"/>
            <w:vMerge/>
          </w:tcPr>
          <w:p w:rsidR="00223665" w:rsidRP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665">
        <w:rPr>
          <w:rFonts w:ascii="Times New Roman" w:hAnsi="Times New Roman" w:cs="Times New Roman"/>
          <w:sz w:val="28"/>
          <w:szCs w:val="28"/>
        </w:rPr>
        <w:lastRenderedPageBreak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223665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223665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2410"/>
        <w:gridCol w:w="5103"/>
        <w:gridCol w:w="2546"/>
      </w:tblGrid>
      <w:tr w:rsidR="00223665" w:rsidTr="00223665">
        <w:tc>
          <w:tcPr>
            <w:tcW w:w="2410" w:type="dxa"/>
          </w:tcPr>
          <w:p w:rsidR="00223665" w:rsidRPr="00223665" w:rsidRDefault="00223665" w:rsidP="002236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(освоенные общие компетенции) </w:t>
            </w:r>
          </w:p>
        </w:tc>
        <w:tc>
          <w:tcPr>
            <w:tcW w:w="5103" w:type="dxa"/>
          </w:tcPr>
          <w:p w:rsidR="00223665" w:rsidRPr="00223665" w:rsidRDefault="00223665" w:rsidP="002236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показатели оценки результата </w:t>
            </w:r>
          </w:p>
        </w:tc>
        <w:tc>
          <w:tcPr>
            <w:tcW w:w="2546" w:type="dxa"/>
          </w:tcPr>
          <w:p w:rsidR="00223665" w:rsidRPr="00223665" w:rsidRDefault="00223665" w:rsidP="002236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Формы и методы контроля и оценки</w:t>
            </w:r>
          </w:p>
        </w:tc>
      </w:tr>
      <w:tr w:rsidR="00223665" w:rsidTr="00223665">
        <w:tc>
          <w:tcPr>
            <w:tcW w:w="2410" w:type="dxa"/>
          </w:tcPr>
          <w:p w:rsidR="00223665" w:rsidRP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103" w:type="dxa"/>
          </w:tcPr>
          <w:p w:rsid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основных источников информации и ресурсов для решения задач и проблем в профессиональном и/или социальном контексте </w:t>
            </w:r>
          </w:p>
          <w:p w:rsid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самостоятельный выбор и применение методов и способов решения профессиональных задач в профессиональной деятельности; </w:t>
            </w:r>
          </w:p>
          <w:p w:rsidR="00223665" w:rsidRP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оценивать эффективность и качество выполнения профессиональных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способность определять цели и задачи профессиональной деятельности знание требований нормативно-правовых актов в объеме, необходимом для выполнения профессиональной деятельности</w:t>
            </w:r>
          </w:p>
        </w:tc>
        <w:tc>
          <w:tcPr>
            <w:tcW w:w="2546" w:type="dxa"/>
            <w:vMerge w:val="restart"/>
          </w:tcPr>
          <w:p w:rsidR="00223665" w:rsidRP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Дневник по учебной практике. Аттестационный лист. Характеристика. Дифференцированный </w:t>
            </w:r>
            <w:proofErr w:type="spellStart"/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23665" w:rsidTr="00223665">
        <w:tc>
          <w:tcPr>
            <w:tcW w:w="2410" w:type="dxa"/>
          </w:tcPr>
          <w:p w:rsidR="00223665" w:rsidRP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5103" w:type="dxa"/>
          </w:tcPr>
          <w:p w:rsid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способность определять необходимые источники информации</w:t>
            </w:r>
          </w:p>
          <w:p w:rsidR="00223665" w:rsidRP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правильно планировать процесс поиска способность использования </w:t>
            </w:r>
            <w:proofErr w:type="spellStart"/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приѐмов</w:t>
            </w:r>
            <w:proofErr w:type="spellEnd"/>
            <w:r w:rsidRPr="00223665">
              <w:rPr>
                <w:rFonts w:ascii="Times New Roman" w:hAnsi="Times New Roman" w:cs="Times New Roman"/>
                <w:sz w:val="24"/>
                <w:szCs w:val="24"/>
              </w:rPr>
              <w:t xml:space="preserve"> поиска и структурирования информации, применения средств информационных технологий для решения профессиональных задач</w:t>
            </w:r>
          </w:p>
        </w:tc>
        <w:tc>
          <w:tcPr>
            <w:tcW w:w="2546" w:type="dxa"/>
            <w:vMerge/>
          </w:tcPr>
          <w:p w:rsid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665" w:rsidTr="00223665">
        <w:tc>
          <w:tcPr>
            <w:tcW w:w="2410" w:type="dxa"/>
          </w:tcPr>
          <w:p w:rsidR="00223665" w:rsidRP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ОК 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103" w:type="dxa"/>
          </w:tcPr>
          <w:p w:rsidR="00223665" w:rsidRP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665">
              <w:rPr>
                <w:rFonts w:ascii="Times New Roman" w:hAnsi="Times New Roman" w:cs="Times New Roman"/>
                <w:sz w:val="24"/>
                <w:szCs w:val="24"/>
              </w:rPr>
              <w:t>-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2546" w:type="dxa"/>
            <w:vMerge/>
          </w:tcPr>
          <w:p w:rsidR="00223665" w:rsidRDefault="00223665" w:rsidP="00223665">
            <w:pPr>
              <w:tabs>
                <w:tab w:val="left" w:pos="421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Pr="00223665" w:rsidRDefault="00223665" w:rsidP="00223665">
      <w:pPr>
        <w:tabs>
          <w:tab w:val="left" w:pos="42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Default="00223665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23665" w:rsidRPr="00B753EE" w:rsidRDefault="00223665" w:rsidP="00B753EE">
      <w:pPr>
        <w:tabs>
          <w:tab w:val="left" w:pos="42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753EE" w:rsidRDefault="00B753EE" w:rsidP="00B753EE">
      <w:pPr>
        <w:tabs>
          <w:tab w:val="left" w:pos="4210"/>
        </w:tabs>
      </w:pPr>
    </w:p>
    <w:p w:rsidR="00B753EE" w:rsidRDefault="00B753EE" w:rsidP="00B753EE">
      <w:pPr>
        <w:tabs>
          <w:tab w:val="left" w:pos="4210"/>
        </w:tabs>
      </w:pPr>
    </w:p>
    <w:p w:rsidR="00B753EE" w:rsidRDefault="00B753EE" w:rsidP="00B753EE">
      <w:pPr>
        <w:tabs>
          <w:tab w:val="left" w:pos="4210"/>
        </w:tabs>
      </w:pPr>
    </w:p>
    <w:p w:rsidR="00B753EE" w:rsidRDefault="00B753EE" w:rsidP="00B753EE">
      <w:pPr>
        <w:tabs>
          <w:tab w:val="left" w:pos="4210"/>
        </w:tabs>
      </w:pPr>
    </w:p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p w:rsidR="00B753EE" w:rsidRDefault="00B753EE"/>
    <w:sectPr w:rsidR="00B75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DB"/>
    <w:rsid w:val="00223665"/>
    <w:rsid w:val="00A1178C"/>
    <w:rsid w:val="00B753EE"/>
    <w:rsid w:val="00C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AA3B5-2CE0-4A7B-B2C7-C2D52AC4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53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AC35A-D526-458B-B15B-6600EB428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1729</Words>
  <Characters>9858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2026-03-29T16:30:00Z</dcterms:created>
  <dcterms:modified xsi:type="dcterms:W3CDTF">2026-03-29T16:49:00Z</dcterms:modified>
</cp:coreProperties>
</file>