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997"/>
        <w:gridCol w:w="4998"/>
      </w:tblGrid>
      <w:tr w:rsidR="00F4397A">
        <w:tc>
          <w:tcPr>
            <w:tcW w:w="4997" w:type="dxa"/>
            <w:shd w:val="clear" w:color="auto" w:fill="auto"/>
          </w:tcPr>
          <w:p w:rsidR="00F4397A" w:rsidRDefault="00F4397A">
            <w:pPr>
              <w:widowControl w:val="0"/>
              <w:tabs>
                <w:tab w:val="left" w:pos="0"/>
              </w:tabs>
              <w:jc w:val="right"/>
              <w:rPr>
                <w:bCs/>
              </w:rPr>
            </w:pPr>
          </w:p>
        </w:tc>
        <w:tc>
          <w:tcPr>
            <w:tcW w:w="4998" w:type="dxa"/>
            <w:shd w:val="clear" w:color="auto" w:fill="auto"/>
          </w:tcPr>
          <w:p w:rsidR="00F4397A" w:rsidRDefault="00242F86">
            <w:pPr>
              <w:widowControl w:val="0"/>
              <w:tabs>
                <w:tab w:val="left" w:pos="0"/>
              </w:tabs>
              <w:ind w:hanging="35"/>
              <w:jc w:val="right"/>
              <w:rPr>
                <w:bCs/>
              </w:rPr>
            </w:pPr>
            <w:r>
              <w:rPr>
                <w:bCs/>
              </w:rPr>
              <w:t xml:space="preserve">Приложение </w:t>
            </w:r>
          </w:p>
          <w:p w:rsidR="00F4397A" w:rsidRDefault="00242F86">
            <w:pPr>
              <w:widowControl w:val="0"/>
              <w:tabs>
                <w:tab w:val="left" w:pos="0"/>
              </w:tabs>
              <w:ind w:hanging="35"/>
              <w:jc w:val="right"/>
              <w:rPr>
                <w:bCs/>
              </w:rPr>
            </w:pPr>
            <w:r>
              <w:rPr>
                <w:bCs/>
              </w:rPr>
              <w:t xml:space="preserve">к </w:t>
            </w:r>
            <w:r w:rsidR="00A51A80">
              <w:rPr>
                <w:bCs/>
              </w:rPr>
              <w:t>ОП СПО-</w:t>
            </w:r>
            <w:r>
              <w:rPr>
                <w:bCs/>
              </w:rPr>
              <w:t>ППССЗ по специальности</w:t>
            </w:r>
          </w:p>
          <w:p w:rsidR="00242F86" w:rsidRPr="00FD5D64" w:rsidRDefault="00242F86" w:rsidP="00242F86">
            <w:pPr>
              <w:jc w:val="right"/>
              <w:rPr>
                <w:sz w:val="28"/>
              </w:rPr>
            </w:pPr>
            <w:r w:rsidRPr="000E1EFB">
              <w:rPr>
                <w:bCs/>
                <w:spacing w:val="-2"/>
              </w:rPr>
              <w:t>13.02.0</w:t>
            </w:r>
            <w:r>
              <w:rPr>
                <w:bCs/>
                <w:spacing w:val="-2"/>
              </w:rPr>
              <w:t>7 Электроснабжение</w:t>
            </w:r>
          </w:p>
          <w:p w:rsidR="00F4397A" w:rsidRDefault="00F4397A">
            <w:pPr>
              <w:widowControl w:val="0"/>
              <w:tabs>
                <w:tab w:val="left" w:pos="0"/>
              </w:tabs>
              <w:jc w:val="right"/>
              <w:rPr>
                <w:bCs/>
              </w:rPr>
            </w:pPr>
          </w:p>
        </w:tc>
      </w:tr>
    </w:tbl>
    <w:p w:rsidR="00F4397A" w:rsidRDefault="00F4397A">
      <w:pPr>
        <w:tabs>
          <w:tab w:val="left" w:pos="0"/>
        </w:tabs>
        <w:ind w:firstLine="709"/>
        <w:jc w:val="right"/>
        <w:rPr>
          <w:bCs/>
        </w:rPr>
      </w:pPr>
    </w:p>
    <w:p w:rsidR="00F4397A" w:rsidRDefault="00F4397A">
      <w:pPr>
        <w:tabs>
          <w:tab w:val="left" w:pos="0"/>
        </w:tabs>
        <w:ind w:firstLine="709"/>
        <w:jc w:val="right"/>
        <w:rPr>
          <w:sz w:val="28"/>
          <w:szCs w:val="28"/>
        </w:rPr>
      </w:pPr>
    </w:p>
    <w:p w:rsidR="00F4397A" w:rsidRDefault="00F4397A">
      <w:pPr>
        <w:jc w:val="center"/>
        <w:rPr>
          <w:sz w:val="28"/>
          <w:szCs w:val="28"/>
        </w:rPr>
      </w:pP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/>
          <w:sz w:val="28"/>
          <w:szCs w:val="28"/>
        </w:rPr>
      </w:pP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/>
          <w:sz w:val="28"/>
          <w:szCs w:val="28"/>
        </w:rPr>
      </w:pP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/>
          <w:sz w:val="28"/>
          <w:szCs w:val="28"/>
        </w:rPr>
      </w:pP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/>
          <w:sz w:val="28"/>
          <w:szCs w:val="28"/>
        </w:rPr>
      </w:pP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/>
          <w:sz w:val="28"/>
          <w:szCs w:val="28"/>
        </w:rPr>
      </w:pP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/>
          <w:sz w:val="28"/>
          <w:szCs w:val="28"/>
        </w:rPr>
      </w:pP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/>
          <w:sz w:val="28"/>
          <w:szCs w:val="28"/>
        </w:rPr>
      </w:pP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/>
          <w:sz w:val="28"/>
          <w:szCs w:val="28"/>
        </w:rPr>
      </w:pP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/>
          <w:sz w:val="28"/>
          <w:szCs w:val="28"/>
        </w:rPr>
      </w:pP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aps/>
        </w:rPr>
      </w:pPr>
    </w:p>
    <w:p w:rsidR="00A51A80" w:rsidRDefault="00242F86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РАБОЧАЯ ПРОГРАММА </w:t>
      </w:r>
      <w:r w:rsidR="00A51A80">
        <w:rPr>
          <w:b/>
          <w:bCs/>
          <w:sz w:val="28"/>
          <w:szCs w:val="28"/>
        </w:rPr>
        <w:t xml:space="preserve">ОБЩЕОБРАЗОВАТЕЛЬНОГО </w:t>
      </w:r>
    </w:p>
    <w:p w:rsidR="00F4397A" w:rsidRDefault="00242F86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УЧЕБНО</w:t>
      </w:r>
      <w:r w:rsidR="00A51A80">
        <w:rPr>
          <w:b/>
          <w:bCs/>
          <w:sz w:val="28"/>
          <w:szCs w:val="28"/>
        </w:rPr>
        <w:t>ГО ПРЕДМЕТА</w:t>
      </w:r>
    </w:p>
    <w:p w:rsidR="00F4397A" w:rsidRDefault="00242F86">
      <w:pPr>
        <w:spacing w:line="360" w:lineRule="auto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ОУД.11 ФИЗИКА</w:t>
      </w:r>
    </w:p>
    <w:p w:rsidR="00F4397A" w:rsidRDefault="00F4397A">
      <w:pPr>
        <w:spacing w:line="360" w:lineRule="auto"/>
        <w:ind w:right="-1"/>
        <w:jc w:val="center"/>
        <w:rPr>
          <w:b/>
          <w:bCs/>
          <w:sz w:val="28"/>
          <w:szCs w:val="28"/>
        </w:rPr>
      </w:pPr>
    </w:p>
    <w:p w:rsidR="00F4397A" w:rsidRDefault="00242F86">
      <w:pPr>
        <w:spacing w:line="360" w:lineRule="auto"/>
        <w:jc w:val="center"/>
        <w:rPr>
          <w:b/>
        </w:rPr>
      </w:pPr>
      <w:r>
        <w:rPr>
          <w:b/>
        </w:rPr>
        <w:t>для специальности</w:t>
      </w:r>
    </w:p>
    <w:p w:rsidR="00242F86" w:rsidRPr="00FD5D64" w:rsidRDefault="00242F86" w:rsidP="00242F86">
      <w:pPr>
        <w:jc w:val="center"/>
        <w:rPr>
          <w:sz w:val="28"/>
        </w:rPr>
      </w:pPr>
      <w:r w:rsidRPr="000E1EFB">
        <w:rPr>
          <w:bCs/>
          <w:spacing w:val="-2"/>
        </w:rPr>
        <w:t>13.02.0</w:t>
      </w:r>
      <w:r>
        <w:rPr>
          <w:bCs/>
          <w:spacing w:val="-2"/>
        </w:rPr>
        <w:t>7 Электроснабжение</w:t>
      </w:r>
    </w:p>
    <w:p w:rsidR="00F4397A" w:rsidRDefault="00F4397A">
      <w:pPr>
        <w:spacing w:line="360" w:lineRule="auto"/>
        <w:jc w:val="center"/>
        <w:rPr>
          <w:b/>
          <w:bCs/>
          <w:i/>
          <w:iCs/>
        </w:rPr>
      </w:pPr>
    </w:p>
    <w:p w:rsidR="00F4397A" w:rsidRDefault="00242F86">
      <w:pPr>
        <w:spacing w:line="360" w:lineRule="auto"/>
        <w:jc w:val="center"/>
        <w:rPr>
          <w:i/>
        </w:rPr>
      </w:pPr>
      <w:r>
        <w:rPr>
          <w:i/>
        </w:rPr>
        <w:t xml:space="preserve">Базовая подготовка </w:t>
      </w:r>
    </w:p>
    <w:p w:rsidR="00F4397A" w:rsidRDefault="00242F86">
      <w:pPr>
        <w:spacing w:line="360" w:lineRule="auto"/>
        <w:jc w:val="center"/>
        <w:rPr>
          <w:i/>
        </w:rPr>
      </w:pPr>
      <w:r>
        <w:rPr>
          <w:i/>
        </w:rPr>
        <w:t>среднего профессионального образования</w:t>
      </w:r>
    </w:p>
    <w:p w:rsidR="00F4397A" w:rsidRDefault="00242F86">
      <w:pPr>
        <w:spacing w:line="36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(Год начало подготовки - 202</w:t>
      </w:r>
      <w:r w:rsidR="00615135">
        <w:rPr>
          <w:b/>
          <w:bCs/>
          <w:i/>
          <w:iCs/>
        </w:rPr>
        <w:t>6</w:t>
      </w:r>
      <w:bookmarkStart w:id="0" w:name="_GoBack"/>
      <w:bookmarkEnd w:id="0"/>
      <w:r>
        <w:rPr>
          <w:b/>
          <w:bCs/>
          <w:i/>
          <w:iCs/>
        </w:rPr>
        <w:t>)</w:t>
      </w:r>
    </w:p>
    <w:p w:rsidR="00F4397A" w:rsidRDefault="00F4397A">
      <w:pPr>
        <w:spacing w:line="360" w:lineRule="auto"/>
        <w:jc w:val="center"/>
        <w:rPr>
          <w:b/>
          <w:bCs/>
          <w:i/>
          <w:iCs/>
        </w:rPr>
      </w:pPr>
    </w:p>
    <w:p w:rsidR="00F4397A" w:rsidRDefault="00F4397A">
      <w:pPr>
        <w:spacing w:line="360" w:lineRule="auto"/>
        <w:jc w:val="center"/>
        <w:rPr>
          <w:b/>
          <w:bCs/>
          <w:i/>
          <w:iCs/>
        </w:rPr>
      </w:pPr>
    </w:p>
    <w:p w:rsidR="00F4397A" w:rsidRDefault="00F4397A">
      <w:pPr>
        <w:spacing w:line="360" w:lineRule="auto"/>
        <w:jc w:val="center"/>
        <w:rPr>
          <w:i/>
          <w:iCs/>
        </w:rPr>
      </w:pPr>
    </w:p>
    <w:p w:rsidR="00F4397A" w:rsidRDefault="00F4397A">
      <w:pPr>
        <w:pStyle w:val="afe"/>
        <w:rPr>
          <w:sz w:val="24"/>
          <w:szCs w:val="24"/>
        </w:rPr>
      </w:pPr>
    </w:p>
    <w:p w:rsidR="00F4397A" w:rsidRDefault="00F4397A">
      <w:pPr>
        <w:pStyle w:val="afe"/>
        <w:jc w:val="center"/>
        <w:rPr>
          <w:sz w:val="24"/>
          <w:szCs w:val="24"/>
        </w:rPr>
      </w:pPr>
    </w:p>
    <w:p w:rsidR="00F4397A" w:rsidRDefault="00F4397A">
      <w:pPr>
        <w:pStyle w:val="afe"/>
        <w:jc w:val="center"/>
        <w:rPr>
          <w:sz w:val="24"/>
          <w:szCs w:val="24"/>
        </w:rPr>
      </w:pPr>
    </w:p>
    <w:p w:rsidR="00F4397A" w:rsidRDefault="00F4397A">
      <w:pPr>
        <w:pStyle w:val="afe"/>
        <w:jc w:val="center"/>
        <w:rPr>
          <w:sz w:val="24"/>
          <w:szCs w:val="24"/>
        </w:rPr>
      </w:pPr>
    </w:p>
    <w:p w:rsidR="00F4397A" w:rsidRDefault="00F4397A">
      <w:pPr>
        <w:pStyle w:val="afe"/>
        <w:jc w:val="center"/>
        <w:rPr>
          <w:sz w:val="24"/>
          <w:szCs w:val="24"/>
        </w:rPr>
      </w:pPr>
    </w:p>
    <w:p w:rsidR="00F4397A" w:rsidRDefault="00F4397A">
      <w:pPr>
        <w:pStyle w:val="afe"/>
        <w:jc w:val="center"/>
        <w:rPr>
          <w:sz w:val="24"/>
          <w:szCs w:val="24"/>
        </w:rPr>
      </w:pPr>
    </w:p>
    <w:p w:rsidR="00F4397A" w:rsidRDefault="00F4397A">
      <w:pPr>
        <w:pStyle w:val="afe"/>
        <w:jc w:val="center"/>
        <w:rPr>
          <w:sz w:val="24"/>
          <w:szCs w:val="24"/>
        </w:rPr>
      </w:pPr>
    </w:p>
    <w:p w:rsidR="00F4397A" w:rsidRDefault="00F4397A">
      <w:pPr>
        <w:pStyle w:val="afe"/>
        <w:jc w:val="center"/>
        <w:rPr>
          <w:sz w:val="24"/>
          <w:szCs w:val="24"/>
        </w:rPr>
      </w:pPr>
    </w:p>
    <w:p w:rsidR="00F4397A" w:rsidRDefault="00F4397A">
      <w:pPr>
        <w:pStyle w:val="afe"/>
        <w:jc w:val="center"/>
        <w:rPr>
          <w:rFonts w:ascii="Times New Roman" w:hAnsi="Times New Roman"/>
          <w:sz w:val="28"/>
          <w:szCs w:val="28"/>
        </w:rPr>
      </w:pPr>
    </w:p>
    <w:p w:rsidR="00F4397A" w:rsidRDefault="00F4397A">
      <w:pPr>
        <w:pStyle w:val="afe"/>
        <w:jc w:val="center"/>
        <w:rPr>
          <w:rFonts w:ascii="Times New Roman" w:hAnsi="Times New Roman"/>
          <w:sz w:val="28"/>
          <w:szCs w:val="28"/>
        </w:rPr>
      </w:pPr>
    </w:p>
    <w:p w:rsidR="00F4397A" w:rsidRDefault="00F4397A">
      <w:pPr>
        <w:pStyle w:val="afe"/>
        <w:jc w:val="center"/>
        <w:rPr>
          <w:rFonts w:ascii="Times New Roman" w:hAnsi="Times New Roman"/>
          <w:sz w:val="28"/>
          <w:szCs w:val="28"/>
        </w:rPr>
      </w:pPr>
    </w:p>
    <w:p w:rsidR="00F4397A" w:rsidRDefault="00F4397A">
      <w:pPr>
        <w:pStyle w:val="afe"/>
        <w:jc w:val="center"/>
        <w:rPr>
          <w:rFonts w:ascii="Times New Roman" w:hAnsi="Times New Roman"/>
          <w:sz w:val="28"/>
          <w:szCs w:val="28"/>
        </w:rPr>
      </w:pPr>
    </w:p>
    <w:p w:rsidR="00F4397A" w:rsidRDefault="00242F8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8"/>
        </w:rPr>
        <w:br w:type="page" w:clear="all"/>
      </w:r>
      <w:r>
        <w:rPr>
          <w:b/>
          <w:bCs/>
          <w:sz w:val="28"/>
          <w:szCs w:val="28"/>
        </w:rPr>
        <w:lastRenderedPageBreak/>
        <w:t>СОДЕРЖАНИЕ</w:t>
      </w: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F4397A">
        <w:tc>
          <w:tcPr>
            <w:tcW w:w="7668" w:type="dxa"/>
          </w:tcPr>
          <w:p w:rsidR="00F4397A" w:rsidRDefault="00242F86">
            <w:pPr>
              <w:pStyle w:val="1"/>
              <w:ind w:left="284"/>
              <w:jc w:val="center"/>
              <w:rPr>
                <w:b/>
                <w:bCs/>
                <w:caps w:val="0"/>
                <w:sz w:val="28"/>
                <w:szCs w:val="28"/>
              </w:rPr>
            </w:pPr>
            <w:r>
              <w:rPr>
                <w:b/>
                <w:bCs/>
                <w:caps w:val="0"/>
                <w:sz w:val="28"/>
                <w:szCs w:val="28"/>
              </w:rPr>
              <w:t>Название раздела</w:t>
            </w:r>
          </w:p>
        </w:tc>
        <w:tc>
          <w:tcPr>
            <w:tcW w:w="1903" w:type="dxa"/>
          </w:tcPr>
          <w:p w:rsidR="00F4397A" w:rsidRDefault="00242F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Стр.</w:t>
            </w:r>
          </w:p>
          <w:p w:rsidR="00F4397A" w:rsidRDefault="00F4397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4397A">
        <w:tc>
          <w:tcPr>
            <w:tcW w:w="7668" w:type="dxa"/>
          </w:tcPr>
          <w:p w:rsidR="00F4397A" w:rsidRDefault="00242F86">
            <w:pPr>
              <w:numPr>
                <w:ilvl w:val="0"/>
                <w:numId w:val="17"/>
              </w:numPr>
              <w:tabs>
                <w:tab w:val="left" w:pos="1560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ОБЩАЯ ХАРАКТЕРИСТИКА РАБОЧЕЙ ПРОГРАММЫ </w:t>
            </w:r>
            <w:r w:rsidR="00A51A80">
              <w:rPr>
                <w:bCs/>
                <w:sz w:val="28"/>
                <w:szCs w:val="28"/>
              </w:rPr>
              <w:t>УЧЕБНОГО ПРЕДМЕТА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03" w:type="dxa"/>
          </w:tcPr>
          <w:p w:rsidR="00F4397A" w:rsidRDefault="00242F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4397A">
        <w:tc>
          <w:tcPr>
            <w:tcW w:w="7668" w:type="dxa"/>
          </w:tcPr>
          <w:p w:rsidR="00F4397A" w:rsidRDefault="00242F86">
            <w:pPr>
              <w:pStyle w:val="1"/>
              <w:numPr>
                <w:ilvl w:val="0"/>
                <w:numId w:val="17"/>
              </w:numPr>
              <w:jc w:val="both"/>
              <w:rPr>
                <w:bCs/>
                <w:cap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И СОДЕРЖАНИЕ </w:t>
            </w:r>
            <w:r w:rsidR="00A51A80">
              <w:rPr>
                <w:sz w:val="28"/>
                <w:szCs w:val="28"/>
              </w:rPr>
              <w:t>УЧЕБНОГО ПРЕДМЕТА</w:t>
            </w:r>
            <w:r>
              <w:rPr>
                <w:bCs/>
                <w:caps w:val="0"/>
                <w:sz w:val="28"/>
                <w:szCs w:val="28"/>
              </w:rPr>
              <w:t xml:space="preserve"> </w:t>
            </w:r>
          </w:p>
        </w:tc>
        <w:tc>
          <w:tcPr>
            <w:tcW w:w="1903" w:type="dxa"/>
          </w:tcPr>
          <w:p w:rsidR="00F4397A" w:rsidRDefault="00242F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F4397A">
        <w:trPr>
          <w:trHeight w:val="670"/>
        </w:trPr>
        <w:tc>
          <w:tcPr>
            <w:tcW w:w="7668" w:type="dxa"/>
          </w:tcPr>
          <w:p w:rsidR="00F4397A" w:rsidRDefault="00242F86">
            <w:pPr>
              <w:pStyle w:val="1"/>
              <w:numPr>
                <w:ilvl w:val="0"/>
                <w:numId w:val="17"/>
              </w:numPr>
              <w:jc w:val="both"/>
              <w:rPr>
                <w:b/>
                <w:bCs/>
                <w:caps w:val="0"/>
                <w:sz w:val="28"/>
                <w:szCs w:val="28"/>
              </w:rPr>
            </w:pPr>
            <w:r>
              <w:rPr>
                <w:rStyle w:val="FontStyle45"/>
                <w:b w:val="0"/>
                <w:caps w:val="0"/>
                <w:sz w:val="28"/>
                <w:szCs w:val="28"/>
              </w:rPr>
              <w:t xml:space="preserve">УСЛОВИЯ РЕАЛИЗАЦИИ </w:t>
            </w:r>
            <w:r w:rsidR="00A51A80">
              <w:rPr>
                <w:rStyle w:val="FontStyle45"/>
                <w:b w:val="0"/>
                <w:caps w:val="0"/>
                <w:sz w:val="28"/>
                <w:szCs w:val="28"/>
              </w:rPr>
              <w:t>УЧЕБНОГО ПРЕДМЕТА</w:t>
            </w:r>
            <w:r>
              <w:rPr>
                <w:b/>
                <w:bCs/>
                <w:caps w:val="0"/>
                <w:sz w:val="28"/>
                <w:szCs w:val="28"/>
              </w:rPr>
              <w:t xml:space="preserve"> </w:t>
            </w:r>
          </w:p>
        </w:tc>
        <w:tc>
          <w:tcPr>
            <w:tcW w:w="1903" w:type="dxa"/>
          </w:tcPr>
          <w:p w:rsidR="00F4397A" w:rsidRDefault="00242F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</w:tr>
      <w:tr w:rsidR="00F4397A">
        <w:tc>
          <w:tcPr>
            <w:tcW w:w="7668" w:type="dxa"/>
          </w:tcPr>
          <w:p w:rsidR="00F4397A" w:rsidRDefault="00242F86" w:rsidP="00A51A80">
            <w:pPr>
              <w:pStyle w:val="1"/>
              <w:numPr>
                <w:ilvl w:val="0"/>
                <w:numId w:val="17"/>
              </w:numPr>
              <w:jc w:val="both"/>
              <w:rPr>
                <w:bCs/>
                <w:cap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и оценка результатов освоения </w:t>
            </w:r>
            <w:r w:rsidR="00A51A80">
              <w:rPr>
                <w:sz w:val="28"/>
                <w:szCs w:val="28"/>
              </w:rPr>
              <w:t>ПРЕДМЕТА</w:t>
            </w:r>
            <w:r>
              <w:rPr>
                <w:bCs/>
                <w:caps w:val="0"/>
                <w:sz w:val="28"/>
                <w:szCs w:val="28"/>
              </w:rPr>
              <w:t xml:space="preserve"> </w:t>
            </w:r>
          </w:p>
        </w:tc>
        <w:tc>
          <w:tcPr>
            <w:tcW w:w="1903" w:type="dxa"/>
          </w:tcPr>
          <w:p w:rsidR="00F4397A" w:rsidRDefault="00242F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</w:tbl>
    <w:p w:rsidR="00F4397A" w:rsidRDefault="00F4397A">
      <w:pPr>
        <w:pStyle w:val="afa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F4397A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F4397A" w:rsidRDefault="00242F86">
      <w:pPr>
        <w:numPr>
          <w:ilvl w:val="0"/>
          <w:numId w:val="2"/>
        </w:numPr>
        <w:tabs>
          <w:tab w:val="left" w:pos="426"/>
          <w:tab w:val="left" w:pos="1420"/>
        </w:tabs>
        <w:jc w:val="center"/>
        <w:rPr>
          <w:b/>
          <w:bCs/>
          <w:color w:val="0D0D0D"/>
          <w:sz w:val="28"/>
          <w:szCs w:val="28"/>
        </w:rPr>
      </w:pPr>
      <w:r>
        <w:rPr>
          <w:b/>
          <w:bCs/>
          <w:sz w:val="28"/>
          <w:szCs w:val="28"/>
        </w:rPr>
        <w:br w:type="page" w:clear="all"/>
      </w:r>
      <w:r>
        <w:rPr>
          <w:b/>
          <w:bCs/>
          <w:sz w:val="28"/>
          <w:szCs w:val="28"/>
        </w:rPr>
        <w:lastRenderedPageBreak/>
        <w:t xml:space="preserve">ОБЩАЯ ХАРАКТЕРИСТИКА РАБОЧЕЙ ПРОГРАММЫ </w:t>
      </w:r>
      <w:r w:rsidR="00A51A80">
        <w:rPr>
          <w:b/>
          <w:bCs/>
          <w:sz w:val="28"/>
          <w:szCs w:val="28"/>
        </w:rPr>
        <w:t>УЧЕБНОГО ПРЕДМЕТА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0D0D0D"/>
          <w:sz w:val="28"/>
          <w:szCs w:val="28"/>
        </w:rPr>
        <w:t>ОУД.11 ФИЗИКА</w:t>
      </w:r>
    </w:p>
    <w:p w:rsidR="00F4397A" w:rsidRDefault="00242F86">
      <w:pPr>
        <w:pStyle w:val="afa"/>
        <w:numPr>
          <w:ilvl w:val="1"/>
          <w:numId w:val="9"/>
        </w:numPr>
        <w:spacing w:before="240"/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. Место </w:t>
      </w:r>
      <w:r w:rsidR="00A51A80">
        <w:rPr>
          <w:b/>
          <w:bCs/>
          <w:sz w:val="28"/>
          <w:szCs w:val="28"/>
        </w:rPr>
        <w:t>учебного предмета</w:t>
      </w:r>
      <w:r>
        <w:rPr>
          <w:b/>
          <w:bCs/>
          <w:sz w:val="28"/>
          <w:szCs w:val="28"/>
        </w:rPr>
        <w:t xml:space="preserve"> в структуре основной профессиональной образовательной программы:</w:t>
      </w:r>
    </w:p>
    <w:p w:rsidR="00F4397A" w:rsidRDefault="00242F86">
      <w:pPr>
        <w:pStyle w:val="19"/>
        <w:shd w:val="clear" w:color="auto" w:fill="auto"/>
        <w:spacing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Программа </w:t>
      </w:r>
      <w:r w:rsidR="00A51A80">
        <w:rPr>
          <w:rFonts w:ascii="Times New Roman" w:hAnsi="Times New Roman"/>
        </w:rPr>
        <w:t>учебного предмета</w:t>
      </w:r>
      <w:r>
        <w:rPr>
          <w:rFonts w:ascii="Times New Roman" w:hAnsi="Times New Roman"/>
        </w:rPr>
        <w:t xml:space="preserve"> является частью основной профессиональной образовательной программы СПО, реализуемой на базе основного общего образования, и входит в общеобразовательный цикл учебного плана.</w:t>
      </w:r>
    </w:p>
    <w:p w:rsidR="00F4397A" w:rsidRPr="00242F86" w:rsidRDefault="00242F86" w:rsidP="00242F86">
      <w:pPr>
        <w:pStyle w:val="1a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242F86">
        <w:rPr>
          <w:rFonts w:ascii="Times New Roman" w:hAnsi="Times New Roman"/>
          <w:sz w:val="28"/>
          <w:szCs w:val="28"/>
        </w:rPr>
        <w:t xml:space="preserve">Рабочая программа </w:t>
      </w:r>
      <w:r w:rsidR="00A51A80">
        <w:rPr>
          <w:rFonts w:ascii="Times New Roman" w:hAnsi="Times New Roman"/>
          <w:sz w:val="28"/>
          <w:szCs w:val="28"/>
        </w:rPr>
        <w:t>учебного предмета</w:t>
      </w:r>
      <w:r w:rsidRPr="00242F86">
        <w:rPr>
          <w:rFonts w:ascii="Times New Roman" w:hAnsi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среднего общего образования </w:t>
      </w:r>
      <w:r w:rsidRPr="00242F86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Pr="00242F86">
        <w:rPr>
          <w:rFonts w:ascii="Times New Roman" w:hAnsi="Times New Roman"/>
          <w:sz w:val="28"/>
          <w:szCs w:val="28"/>
        </w:rPr>
        <w:t xml:space="preserve"> </w:t>
      </w:r>
      <w:r w:rsidRPr="00242F86">
        <w:rPr>
          <w:rFonts w:ascii="Times New Roman" w:hAnsi="Times New Roman"/>
          <w:spacing w:val="-2"/>
          <w:sz w:val="28"/>
          <w:szCs w:val="28"/>
        </w:rPr>
        <w:t xml:space="preserve">специальности </w:t>
      </w:r>
      <w:r w:rsidRPr="00242F86">
        <w:rPr>
          <w:rFonts w:ascii="Times New Roman" w:hAnsi="Times New Roman"/>
          <w:bCs/>
          <w:sz w:val="28"/>
          <w:szCs w:val="28"/>
        </w:rPr>
        <w:t>13.02.07 Электроснабжение</w:t>
      </w:r>
      <w:r w:rsidRPr="00242F86">
        <w:rPr>
          <w:rFonts w:ascii="Times New Roman" w:hAnsi="Times New Roman"/>
          <w:sz w:val="28"/>
          <w:szCs w:val="28"/>
        </w:rPr>
        <w:t xml:space="preserve"> (утвержден приказом Минпросвещения России от 16.04.2024 №255) и примерной основной образовательной программы, одобренной решением федерального учебно-методического объединения по общему образованию (протокол от 15.09.2022 г. №6/22)</w:t>
      </w:r>
    </w:p>
    <w:p w:rsidR="00F4397A" w:rsidRDefault="00F439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F4397A" w:rsidRDefault="00242F8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1.2. Цель и планируемые результаты освоения </w:t>
      </w:r>
      <w:r w:rsidR="00A51A80">
        <w:rPr>
          <w:b/>
          <w:bCs/>
          <w:sz w:val="28"/>
          <w:szCs w:val="28"/>
        </w:rPr>
        <w:t>учебного предмета</w:t>
      </w:r>
    </w:p>
    <w:p w:rsidR="00F4397A" w:rsidRDefault="00F4397A">
      <w:pPr>
        <w:jc w:val="both"/>
        <w:rPr>
          <w:b/>
          <w:bCs/>
          <w:sz w:val="28"/>
          <w:szCs w:val="28"/>
        </w:rPr>
      </w:pPr>
    </w:p>
    <w:p w:rsidR="00F4397A" w:rsidRDefault="00242F86">
      <w:pPr>
        <w:pStyle w:val="Style21"/>
        <w:numPr>
          <w:ilvl w:val="2"/>
          <w:numId w:val="20"/>
        </w:numPr>
        <w:tabs>
          <w:tab w:val="left" w:pos="494"/>
        </w:tabs>
        <w:spacing w:line="240" w:lineRule="auto"/>
        <w:rPr>
          <w:b/>
          <w:bCs/>
          <w:color w:val="0D0D0D"/>
          <w:sz w:val="28"/>
          <w:szCs w:val="28"/>
        </w:rPr>
      </w:pPr>
      <w:bookmarkStart w:id="1" w:name="bookmark8"/>
      <w:r>
        <w:rPr>
          <w:b/>
          <w:bCs/>
          <w:color w:val="0D0D0D"/>
          <w:sz w:val="28"/>
          <w:szCs w:val="28"/>
        </w:rPr>
        <w:t>Целями изучения физики являются:</w:t>
      </w:r>
      <w:bookmarkEnd w:id="1"/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формирование у обучающихся уверенности в ценности образования, значимости физических знаний для современного квалифицированного специалиста при осуществлении его профессиональной деятельности;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овладение специфической системой физических понятий, терминологией и символикой;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освоение основных физических теорий, законов, закономерностей;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овладение основными методами научного познания природы, используемыми в физике (наблюдение, описание, измерение, выдвижение гипотез, проведение эксперимента);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овладение умениями обрабатывать данные эксперимента, объяснять полученные результаты, устанавливать зависимости между физическими величинами в наблюдаемом явлении, делать выводы;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формирование умения решать физические задачи разных уровней сложности;</w:t>
      </w:r>
    </w:p>
    <w:p w:rsidR="00F4397A" w:rsidRDefault="00242F86">
      <w:pPr>
        <w:pStyle w:val="Style21"/>
        <w:tabs>
          <w:tab w:val="left" w:pos="494"/>
        </w:tabs>
        <w:spacing w:line="240" w:lineRule="auto"/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развитие познавательных интересов, интеллектуальных и творческих способностей в процессе приобретения знаний с использованием различных источников информации и современных информационных технологий; умений формулировать и обосновывать собственную позицию по отношению к физической информации, получаемой из разных источников;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воспитание чувства гордости за российскую физическую науку.</w:t>
      </w:r>
    </w:p>
    <w:p w:rsidR="00F4397A" w:rsidRDefault="00242F86">
      <w:pPr>
        <w:pStyle w:val="Style21"/>
        <w:tabs>
          <w:tab w:val="left" w:pos="494"/>
        </w:tabs>
        <w:spacing w:line="240" w:lineRule="auto"/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Особенностью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задач, учёта особенностей сферы деятельности будущих специалистов.</w:t>
      </w:r>
    </w:p>
    <w:p w:rsidR="00F4397A" w:rsidRDefault="00242F86">
      <w:pPr>
        <w:pStyle w:val="Style21"/>
        <w:tabs>
          <w:tab w:val="left" w:pos="494"/>
        </w:tabs>
        <w:spacing w:line="240" w:lineRule="auto"/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lastRenderedPageBreak/>
        <w:t>Освоение курса ОД «Физика» предполагает решение следующих задач: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приобретение знаний о фундаментальных физических законах, лежащих в основе современной физической картины мира, принципов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color w:val="0D0D0D"/>
          <w:sz w:val="28"/>
          <w:szCs w:val="28"/>
        </w:rPr>
        <w:t>действия технических устройств и производственных процессов, о наиболее важных открытиях в области физики, оказавших определяющее влияние на развитие техники и технологии;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понимание физической сущности явлений, проявляющихся в рамках производственной деятельности;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освоение способов использования физических знаний для решения практических и профессиональных задач, объяснения явлений природы, производственных и технологических процессов, принципов действия технических приборов и устройств, обеспечения безопасности производства и охраны природы;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формирование умений решать учебно- практические задачи физического содержания с учётом профессиональной направленности;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приобретение опыта познания и самопознания; умений ставить задачи и решать проблемы с учётом профессиональной направленности;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формирование умений искать, анализировать и обрабатывать физическую информацию с учётом профессиональной направленности;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подготовка обучающихся к успешному освоению дисциплин и модулей профессионального цикла: формирование у них умений и опыта деятельности, характерных для профессий / должностей служащих или специальностей, получаемых в профессиональных образовательных организациях;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подготовка к формированию общих компетенций будущего специалиста: самообразования, коммуникации, сотрудничества, принятия решений в стандартной и нестандартной ситуациях, проектирования, проведения физических измерений, эффективного и безопасного использования различных технических устройств, соблюдения правил охраны труда при работе с физическими приборами и оборудованием.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В результате освоения </w:t>
      </w:r>
      <w:r w:rsidR="00A51A80">
        <w:rPr>
          <w:color w:val="0D0D0D"/>
          <w:sz w:val="28"/>
          <w:szCs w:val="28"/>
        </w:rPr>
        <w:t>учебного предмета</w:t>
      </w:r>
      <w:r>
        <w:rPr>
          <w:color w:val="0D0D0D"/>
          <w:sz w:val="28"/>
          <w:szCs w:val="28"/>
        </w:rPr>
        <w:t xml:space="preserve"> обучающийся должен </w:t>
      </w:r>
      <w:r>
        <w:rPr>
          <w:b/>
          <w:bCs/>
          <w:color w:val="0D0D0D"/>
          <w:sz w:val="28"/>
          <w:szCs w:val="28"/>
        </w:rPr>
        <w:t>знать</w:t>
      </w:r>
      <w:r>
        <w:rPr>
          <w:color w:val="0D0D0D"/>
          <w:sz w:val="28"/>
          <w:szCs w:val="28"/>
        </w:rPr>
        <w:t>: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смысл понятий: физическое явление, гипотеза, закон, теория, вещество, взаимодействие, электромагнитное поле, волна, фотон, атом, атомное ядро, ионизирующие излучения;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смысл физических величин: скорость, ускорение, масса, сила, импульс, работа, механическая энергия, внутренняя энергия, абсолютная температура, средняя кинетическая энергия частиц вещества, количество теплоты, элементарный электрический заряд;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смысл физических законов классической механики, всемирного тяготения, сохранения энергии, импульса и электрического заряда, термодинамики, электромагнитной индукции, фотоэффекта;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вклад российских и зарубежных ученых, оказавших наибольшее влияние на развитие физики;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 xml:space="preserve">В результате освоения </w:t>
      </w:r>
      <w:r w:rsidR="00A51A80">
        <w:rPr>
          <w:color w:val="0D0D0D"/>
          <w:sz w:val="28"/>
          <w:szCs w:val="28"/>
        </w:rPr>
        <w:t>учебного предмета</w:t>
      </w:r>
      <w:r>
        <w:rPr>
          <w:color w:val="0D0D0D"/>
          <w:sz w:val="28"/>
          <w:szCs w:val="28"/>
        </w:rPr>
        <w:t xml:space="preserve"> обучающийся должен уметь: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проводить наблюдения, планировать и выполнять эксперименты,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lastRenderedPageBreak/>
        <w:t>• выдвигать гипотезы и строить модели,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применять полученные знания по физике для объяснения разнообразных физических явлений и свойств веществ;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практически использовать физические знания;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оценивать достоверность естественнонаучной информации;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использовать приобретенные знания и умения для решения практических задач повседневной жизни, обеспечения безопасности собственной жизни, рационального природопользования и охраны окружающей среды.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описывать и объяснять физические явления и свойства тел: свойства газов, жидкостей и твердых тел; электромагнитную индукцию, распространение электромагнитных волн; волновые свойства света; излучение и поглощение света атомом; фотоэффект;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отличать гипотезы от научных теорий;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делать выводы на основе экспериментальных данных;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приводить примеры, показывающие, что: наблюдения и эксперимент являются основой для выдвижения гипотез и теорий, позволяют проверить истинность теоретических выводов; физическая теория дает возможность объяснять известные явления природы и научные факты, предсказывать еще неизвестные явления;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•приводить примеры практического использования физических знаний: законов механики, термодинамики и электродинамики в энергетике; различных видов электромагнитных излучений для развития радио и телекоммуникаций, квантовой физики в создании ядерной энергетики, лазеров;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воспринимать и на основе полученных знаний самостоятельно оценивать информацию, содержащуюся в сообщениях СМИ, Интернете, научно-популярных статьях.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применять полученные знания для решения физических задач;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определять характер физического процесса по графику, таблице, формуле;</w:t>
      </w:r>
    </w:p>
    <w:p w:rsidR="00F4397A" w:rsidRDefault="00242F86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• измерять ряд физических величин, представляя результаты измерений с учетом их погрешностей.</w:t>
      </w:r>
    </w:p>
    <w:p w:rsidR="00F4397A" w:rsidRDefault="00F4397A">
      <w:pPr>
        <w:pStyle w:val="19"/>
        <w:shd w:val="clear" w:color="auto" w:fill="auto"/>
        <w:tabs>
          <w:tab w:val="left" w:pos="848"/>
        </w:tabs>
        <w:spacing w:line="240" w:lineRule="auto"/>
        <w:ind w:firstLine="0"/>
        <w:jc w:val="left"/>
        <w:rPr>
          <w:rFonts w:ascii="Times New Roman" w:hAnsi="Times New Roman"/>
          <w:color w:val="0D0D0D"/>
        </w:rPr>
      </w:pPr>
    </w:p>
    <w:p w:rsidR="00F4397A" w:rsidRDefault="00242F86">
      <w:pPr>
        <w:pStyle w:val="19"/>
        <w:shd w:val="clear" w:color="auto" w:fill="auto"/>
        <w:tabs>
          <w:tab w:val="left" w:pos="848"/>
        </w:tabs>
        <w:spacing w:line="240" w:lineRule="auto"/>
        <w:ind w:firstLine="0"/>
        <w:jc w:val="left"/>
        <w:rPr>
          <w:rFonts w:ascii="Times New Roman" w:hAnsi="Times New Roman"/>
        </w:rPr>
      </w:pPr>
      <w:r>
        <w:rPr>
          <w:rStyle w:val="FontStyle45"/>
          <w:bCs/>
          <w:sz w:val="28"/>
        </w:rPr>
        <w:br w:type="page" w:clear="all"/>
      </w:r>
      <w:r>
        <w:rPr>
          <w:rStyle w:val="FontStyle45"/>
          <w:bCs/>
          <w:sz w:val="28"/>
        </w:rPr>
        <w:lastRenderedPageBreak/>
        <w:t xml:space="preserve">1.2.2. </w:t>
      </w:r>
      <w:r>
        <w:rPr>
          <w:rFonts w:ascii="Times New Roman" w:hAnsi="Times New Roman"/>
          <w:b/>
          <w:bCs/>
        </w:rPr>
        <w:t>Планируемые образовательные результаты</w:t>
      </w:r>
    </w:p>
    <w:p w:rsidR="00F4397A" w:rsidRDefault="00242F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программы </w:t>
      </w:r>
      <w:r w:rsidR="00A51A80">
        <w:rPr>
          <w:sz w:val="28"/>
          <w:szCs w:val="28"/>
        </w:rPr>
        <w:t>учебного предмета</w:t>
      </w:r>
      <w:r>
        <w:rPr>
          <w:sz w:val="28"/>
          <w:szCs w:val="28"/>
        </w:rPr>
        <w:t xml:space="preserve"> планируется освоение обучающимися следующих результатов:</w:t>
      </w:r>
    </w:p>
    <w:p w:rsidR="00F4397A" w:rsidRDefault="00F4397A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29"/>
        <w:gridCol w:w="2158"/>
        <w:gridCol w:w="2221"/>
        <w:gridCol w:w="3087"/>
      </w:tblGrid>
      <w:tr w:rsidR="00F4397A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F4397A" w:rsidRDefault="00242F86">
            <w:pPr>
              <w:jc w:val="both"/>
              <w:rPr>
                <w:b/>
              </w:rPr>
            </w:pPr>
            <w:r>
              <w:rPr>
                <w:b/>
                <w:bCs/>
              </w:rPr>
              <w:t>Код и наименование формируемых компетенций</w:t>
            </w:r>
          </w:p>
        </w:tc>
        <w:tc>
          <w:tcPr>
            <w:tcW w:w="0" w:type="auto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4397A" w:rsidRDefault="00242F86">
            <w:pPr>
              <w:spacing w:line="360" w:lineRule="auto"/>
              <w:ind w:firstLine="709"/>
              <w:jc w:val="both"/>
              <w:rPr>
                <w:b/>
              </w:rPr>
            </w:pPr>
            <w:bookmarkStart w:id="2" w:name="bookmark10"/>
            <w:bookmarkStart w:id="3" w:name="bookmark9"/>
            <w:r>
              <w:rPr>
                <w:b/>
                <w:bCs/>
              </w:rPr>
              <w:t xml:space="preserve">Планируемые результаты освоения </w:t>
            </w:r>
            <w:r w:rsidR="00A51A80">
              <w:rPr>
                <w:b/>
                <w:bCs/>
              </w:rPr>
              <w:t>учебного предмета</w:t>
            </w:r>
            <w:bookmarkEnd w:id="2"/>
            <w:bookmarkEnd w:id="3"/>
          </w:p>
        </w:tc>
      </w:tr>
      <w:tr w:rsidR="00F4397A"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4397A" w:rsidRDefault="00F4397A">
            <w:pPr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4397A" w:rsidRDefault="00242F86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  <w:bCs/>
              </w:rPr>
              <w:t>Личностные: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4397A" w:rsidRDefault="00242F86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  <w:bCs/>
              </w:rPr>
              <w:t>Метапредметные: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4397A" w:rsidRDefault="00242F86">
            <w:pPr>
              <w:spacing w:line="360" w:lineRule="auto"/>
              <w:ind w:firstLine="709"/>
              <w:jc w:val="both"/>
              <w:rPr>
                <w:b/>
              </w:rPr>
            </w:pPr>
            <w:r>
              <w:rPr>
                <w:b/>
                <w:bCs/>
              </w:rPr>
              <w:t>Предметные:</w:t>
            </w:r>
          </w:p>
        </w:tc>
      </w:tr>
      <w:tr w:rsidR="00F4397A">
        <w:trPr>
          <w:trHeight w:val="19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ОК 01 </w:t>
            </w:r>
            <w:r>
              <w:rPr>
                <w:bCs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  <w:p w:rsidR="00F4397A" w:rsidRDefault="00F4397A">
            <w:pPr>
              <w:jc w:val="both"/>
              <w:rPr>
                <w:b/>
                <w:bCs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  <w:rPr>
                <w:b/>
                <w:bCs/>
                <w:highlight w:val="yellow"/>
              </w:rPr>
            </w:pPr>
            <w:r>
              <w:rPr>
                <w:b/>
              </w:rPr>
              <w:t>Л.1</w:t>
            </w:r>
            <w:r>
              <w:t>. Развитие чувства гордости и уважения к истории и достижениям отечественной физической науки; физически грамотное поведение в профессиональной деятельности и быту при обращении с приборами и устройствами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  <w:rPr>
                <w:color w:val="0D0D0D"/>
                <w:highlight w:val="yellow"/>
              </w:rPr>
            </w:pPr>
            <w:r>
              <w:rPr>
                <w:b/>
                <w:color w:val="0D0D0D"/>
              </w:rPr>
              <w:t>М.1.</w:t>
            </w:r>
            <w:r>
              <w:t>Использование различных видов познавательной деятельности для решения физических задач, применение основных методов познания (наблюдения, описания, измерения, эксперимента) для изучения различных сторон окружающей действительности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  <w:rPr>
                <w:b/>
                <w:highlight w:val="yellow"/>
              </w:rPr>
            </w:pPr>
            <w:r>
              <w:rPr>
                <w:b/>
              </w:rPr>
              <w:t>П.1.</w:t>
            </w:r>
            <w:r>
              <w:t>Формирование представлений о роли и месте физики в современной научной картине мира; понимание физической сущности наблюдаемых во Вселенной явлений, роли физики в формировании кругозора и функциональной грамотности человека для решения практических задач</w:t>
            </w:r>
          </w:p>
        </w:tc>
      </w:tr>
      <w:tr w:rsidR="00F4397A"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r>
              <w:rPr>
                <w:b/>
              </w:rPr>
              <w:t>ОК 02</w:t>
            </w:r>
            <w: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:rsidR="00F4397A" w:rsidRDefault="00F4397A">
            <w:pPr>
              <w:rPr>
                <w:highlight w:val="yellow"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</w:pPr>
            <w:r>
              <w:rPr>
                <w:b/>
              </w:rPr>
              <w:t>Л.2.</w:t>
            </w:r>
            <w:r>
              <w:t xml:space="preserve"> 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этом;</w:t>
            </w:r>
          </w:p>
          <w:p w:rsidR="00F4397A" w:rsidRDefault="00F4397A">
            <w:pPr>
              <w:jc w:val="both"/>
              <w:rPr>
                <w:highlight w:val="yellow"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М.2.</w:t>
            </w:r>
            <w:r>
              <w:rPr>
                <w:color w:val="0D0D0D"/>
              </w:rPr>
              <w:t xml:space="preserve">Развитие </w:t>
            </w:r>
            <w:r>
              <w:t xml:space="preserve">использования основных интеллектуальных операций: постановки задачи, формулирования гипотез, анализа и синтеза, сравнения, обобщения, систематизации, выявления причинно-следственных связей, поиска аналогов, формулирования выводов для изучения различных сторон физических объектов, явлений и процессов, с которыми возникает необходимость сталкиваться в </w:t>
            </w:r>
            <w:r>
              <w:lastRenderedPageBreak/>
              <w:t>профессиональной сфере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  <w:rPr>
                <w:b/>
                <w:highlight w:val="yellow"/>
              </w:rPr>
            </w:pPr>
            <w:r>
              <w:rPr>
                <w:b/>
              </w:rPr>
              <w:lastRenderedPageBreak/>
              <w:t>П.2.</w:t>
            </w:r>
            <w:r>
              <w:t>Формирование основополагающих физических понятий, закономерностей, законов и теорий; уверенное использование физической терминологии и символики</w:t>
            </w:r>
          </w:p>
        </w:tc>
      </w:tr>
      <w:tr w:rsidR="00F4397A"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</w:pPr>
            <w:r>
              <w:rPr>
                <w:b/>
              </w:rPr>
              <w:lastRenderedPageBreak/>
              <w:t>ОК 03</w:t>
            </w:r>
            <w:r>
              <w:t xml:space="preserve"> Планировать и реализовывать собственное профессиональное и личностное развитие,</w:t>
            </w:r>
          </w:p>
          <w:p w:rsidR="00F4397A" w:rsidRDefault="00242F86">
            <w:pPr>
              <w:jc w:val="both"/>
            </w:pPr>
            <w:r>
              <w:t>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  <w:p w:rsidR="00F4397A" w:rsidRDefault="00F4397A">
            <w:pPr>
              <w:jc w:val="both"/>
              <w:rPr>
                <w:highlight w:val="yellow"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  <w:rPr>
                <w:highlight w:val="yellow"/>
              </w:rPr>
            </w:pPr>
            <w:r>
              <w:rPr>
                <w:b/>
              </w:rPr>
              <w:t>Л.3.</w:t>
            </w:r>
            <w:r>
              <w:t>Развитие умения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  <w:rPr>
                <w:b/>
                <w:highlight w:val="yellow"/>
              </w:rPr>
            </w:pPr>
            <w:r>
              <w:rPr>
                <w:b/>
              </w:rPr>
              <w:t>М.3.</w:t>
            </w:r>
            <w:r>
              <w:t>Развитие умения генерировать идеи и определять средства, необходимые для их реализации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  <w:rPr>
                <w:b/>
                <w:highlight w:val="yellow"/>
              </w:rPr>
            </w:pPr>
            <w:r>
              <w:rPr>
                <w:b/>
              </w:rPr>
              <w:t>П.3.</w:t>
            </w:r>
            <w:r>
              <w:t>Формированиевладения основными методами научного познания, используемыми в физике: наблюдением, описанием, измерением, экспериментом</w:t>
            </w:r>
          </w:p>
        </w:tc>
      </w:tr>
      <w:tr w:rsidR="00F4397A" w:rsidTr="00242F86"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</w:pPr>
            <w:r>
              <w:rPr>
                <w:b/>
              </w:rPr>
              <w:t>ОК 04</w:t>
            </w:r>
            <w:r>
              <w:t xml:space="preserve"> Эффективно взаимодействовать и работать в коллективе и команде;</w:t>
            </w:r>
          </w:p>
          <w:p w:rsidR="00F4397A" w:rsidRDefault="00F4397A">
            <w:pPr>
              <w:jc w:val="both"/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242F86">
            <w:pPr>
              <w:jc w:val="both"/>
            </w:pPr>
            <w:r>
              <w:rPr>
                <w:b/>
              </w:rPr>
              <w:t xml:space="preserve">ОК 05 </w:t>
            </w:r>
            <w:r>
              <w:t>Осуществлять устную и</w:t>
            </w:r>
          </w:p>
          <w:p w:rsidR="00F4397A" w:rsidRDefault="00242F86">
            <w:pPr>
              <w:jc w:val="both"/>
            </w:pPr>
            <w:r>
              <w:t>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F4397A" w:rsidRDefault="00242F86">
            <w:pPr>
              <w:jc w:val="both"/>
            </w:pPr>
            <w:r>
              <w:rPr>
                <w:b/>
              </w:rPr>
              <w:t xml:space="preserve">ОК 06 </w:t>
            </w:r>
            <w:r>
              <w:t>Проявлять гражданско</w:t>
            </w:r>
            <w:r w:rsidR="00A51A80">
              <w:t>-</w:t>
            </w:r>
          </w:p>
          <w:p w:rsidR="00F4397A" w:rsidRDefault="00242F86">
            <w:pPr>
              <w:jc w:val="both"/>
            </w:pPr>
            <w:r>
              <w:t>патриотическую позицию, демонстрировать осознанное поведение на основе традиционных общечеловеческих ценностей, в том числе с учетом гармонизации</w:t>
            </w:r>
          </w:p>
          <w:p w:rsidR="00F4397A" w:rsidRDefault="00242F86">
            <w:pPr>
              <w:jc w:val="both"/>
            </w:pPr>
            <w:r>
              <w:t xml:space="preserve">межнациональных и межрелигиозных отношений, применять стандарты </w:t>
            </w:r>
            <w:r>
              <w:lastRenderedPageBreak/>
              <w:t>антикоррупционного поведения;</w:t>
            </w:r>
          </w:p>
          <w:p w:rsidR="00F4397A" w:rsidRDefault="00242F86">
            <w:pPr>
              <w:jc w:val="both"/>
            </w:pPr>
            <w:r>
              <w:rPr>
                <w:b/>
              </w:rPr>
              <w:t>ОК 07</w:t>
            </w:r>
            <w: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Л.4.</w:t>
            </w:r>
            <w:r>
              <w:t xml:space="preserve"> Умение самостоятельно добывать новые для себя физические знания, используя для этого доступные источники информации;</w:t>
            </w:r>
            <w:r>
              <w:rPr>
                <w:b/>
              </w:rPr>
              <w:t xml:space="preserve"> </w:t>
            </w:r>
          </w:p>
          <w:p w:rsidR="00F4397A" w:rsidRDefault="00242F86">
            <w:pPr>
              <w:jc w:val="both"/>
            </w:pPr>
            <w:r>
              <w:rPr>
                <w:b/>
              </w:rPr>
              <w:t>Л.5.</w:t>
            </w:r>
            <w:r>
              <w:t>Умение выстраивать конструктивные взаимоотношения в команде по решению общих задач;</w:t>
            </w: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242F86">
            <w:pPr>
              <w:jc w:val="both"/>
              <w:rPr>
                <w:b/>
              </w:rPr>
            </w:pPr>
            <w:r>
              <w:rPr>
                <w:b/>
              </w:rPr>
              <w:t>Л.6.</w:t>
            </w:r>
            <w:r>
              <w:t xml:space="preserve"> Умение управлять своей познавательной деятельностью, проводить самооценку уровня собственного интеллектуального развития</w:t>
            </w:r>
          </w:p>
          <w:p w:rsidR="00F4397A" w:rsidRDefault="00F4397A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</w:pPr>
            <w:r>
              <w:rPr>
                <w:b/>
              </w:rPr>
              <w:t>М.4</w:t>
            </w:r>
            <w:r>
              <w:t>.умение использовать различные источники для получения физической информации, оценивать ее достоверность;</w:t>
            </w:r>
          </w:p>
          <w:p w:rsidR="00F4397A" w:rsidRDefault="00242F86">
            <w:pPr>
              <w:jc w:val="both"/>
            </w:pPr>
            <w:r>
              <w:rPr>
                <w:b/>
              </w:rPr>
              <w:t>М.5</w:t>
            </w:r>
            <w:r>
              <w:t>. умение анализировать и представлять информацию в различных видах;</w:t>
            </w: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242F86">
            <w:pPr>
              <w:jc w:val="both"/>
            </w:pPr>
            <w:r>
              <w:rPr>
                <w:b/>
              </w:rPr>
              <w:t>М.6</w:t>
            </w:r>
            <w:r>
              <w:t>.умение 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информации;</w:t>
            </w:r>
          </w:p>
          <w:p w:rsidR="00F4397A" w:rsidRDefault="00F4397A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F4397A" w:rsidRDefault="00242F86">
            <w:pPr>
              <w:jc w:val="both"/>
            </w:pPr>
            <w:r>
              <w:rPr>
                <w:b/>
              </w:rPr>
              <w:t>П.4.</w:t>
            </w:r>
            <w:r>
              <w:t>Умения обрабатывать результаты измерений, обнаруживать зависимость между физическими величинами, объяснять полученные результаты и делать выводы;</w:t>
            </w: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242F86">
            <w:pPr>
              <w:jc w:val="both"/>
            </w:pPr>
            <w:r>
              <w:rPr>
                <w:b/>
              </w:rPr>
              <w:t>П.5.</w:t>
            </w:r>
            <w:r>
              <w:t>Сформированность умения решать физические задачи;</w:t>
            </w: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242F86">
            <w:pPr>
              <w:jc w:val="both"/>
            </w:pPr>
            <w:r>
              <w:rPr>
                <w:b/>
              </w:rPr>
              <w:t>П.6</w:t>
            </w:r>
            <w:r>
              <w:t>.Сформированность умения применять полученные знания для объяснения условий протекания физических явлений в природе, профессиональной сфере и для принятия практических решений в повседневной жизни;</w:t>
            </w: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  <w:p w:rsidR="00F4397A" w:rsidRDefault="00242F86">
            <w:pPr>
              <w:jc w:val="both"/>
              <w:rPr>
                <w:rStyle w:val="FontStyle46"/>
                <w:sz w:val="24"/>
              </w:rPr>
            </w:pPr>
            <w:r>
              <w:rPr>
                <w:b/>
              </w:rPr>
              <w:t>П.7.</w:t>
            </w:r>
            <w:r>
              <w:t>Сформированность собственной позиции по отношению к физической информации, получаемой из разных источников.</w:t>
            </w:r>
          </w:p>
          <w:p w:rsidR="00F4397A" w:rsidRDefault="00F4397A">
            <w:pPr>
              <w:pStyle w:val="Style10"/>
              <w:widowControl/>
              <w:ind w:firstLine="708"/>
              <w:rPr>
                <w:rStyle w:val="FontStyle46"/>
                <w:sz w:val="24"/>
              </w:rPr>
            </w:pPr>
          </w:p>
          <w:p w:rsidR="00F4397A" w:rsidRDefault="00F4397A">
            <w:pPr>
              <w:jc w:val="both"/>
              <w:rPr>
                <w:b/>
              </w:rPr>
            </w:pPr>
          </w:p>
        </w:tc>
      </w:tr>
      <w:tr w:rsidR="00242F86" w:rsidTr="00242F86"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242F86" w:rsidRDefault="00242F86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242F86" w:rsidRDefault="00242F86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242F86" w:rsidRDefault="00242F86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242F86" w:rsidRDefault="00242F86">
            <w:pPr>
              <w:jc w:val="both"/>
              <w:rPr>
                <w:b/>
              </w:rPr>
            </w:pPr>
          </w:p>
        </w:tc>
      </w:tr>
      <w:tr w:rsidR="00242F86" w:rsidTr="00242F86">
        <w:trPr>
          <w:trHeight w:val="80"/>
        </w:trPr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242F86" w:rsidRDefault="00242F86">
            <w:pPr>
              <w:jc w:val="both"/>
              <w:rPr>
                <w:b/>
              </w:rPr>
            </w:pPr>
          </w:p>
          <w:p w:rsidR="00242F86" w:rsidRDefault="00242F86">
            <w:pPr>
              <w:jc w:val="both"/>
              <w:rPr>
                <w:b/>
              </w:rPr>
            </w:pPr>
          </w:p>
          <w:p w:rsidR="00242F86" w:rsidRDefault="00242F86">
            <w:pPr>
              <w:jc w:val="both"/>
              <w:rPr>
                <w:b/>
              </w:rPr>
            </w:pPr>
          </w:p>
          <w:p w:rsidR="00242F86" w:rsidRDefault="00242F86">
            <w:pPr>
              <w:jc w:val="both"/>
              <w:rPr>
                <w:b/>
              </w:rPr>
            </w:pPr>
          </w:p>
          <w:p w:rsidR="00242F86" w:rsidRDefault="00242F86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242F86" w:rsidRDefault="00242F86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242F86" w:rsidRDefault="00242F86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242F86" w:rsidRDefault="00242F86">
            <w:pPr>
              <w:jc w:val="both"/>
              <w:rPr>
                <w:b/>
              </w:rPr>
            </w:pPr>
          </w:p>
        </w:tc>
      </w:tr>
      <w:tr w:rsidR="00242F86" w:rsidTr="00242F86">
        <w:trPr>
          <w:trHeight w:val="80"/>
        </w:trPr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86" w:rsidRDefault="00242F86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86" w:rsidRDefault="00242F86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86" w:rsidRDefault="00242F86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86" w:rsidRDefault="00242F86">
            <w:pPr>
              <w:jc w:val="both"/>
              <w:rPr>
                <w:b/>
              </w:rPr>
            </w:pPr>
          </w:p>
        </w:tc>
      </w:tr>
    </w:tbl>
    <w:p w:rsidR="00F4397A" w:rsidRDefault="00F4397A">
      <w:pPr>
        <w:spacing w:line="360" w:lineRule="auto"/>
        <w:jc w:val="both"/>
        <w:rPr>
          <w:sz w:val="28"/>
          <w:szCs w:val="28"/>
        </w:rPr>
      </w:pPr>
    </w:p>
    <w:p w:rsidR="00F4397A" w:rsidRDefault="00242F8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1.2.3. Личностные результаты реализации программы воспитания</w:t>
      </w:r>
    </w:p>
    <w:p w:rsidR="00F4397A" w:rsidRDefault="00242F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1.2.4. Профессиональные компетенции (далее - ПК)</w:t>
      </w:r>
    </w:p>
    <w:p w:rsidR="00242F86" w:rsidRDefault="00242F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"/>
        <w:gridCol w:w="8357"/>
      </w:tblGrid>
      <w:tr w:rsidR="00B54154" w:rsidRPr="00813F56" w:rsidTr="00B956D0">
        <w:tc>
          <w:tcPr>
            <w:tcW w:w="988" w:type="dxa"/>
            <w:shd w:val="clear" w:color="auto" w:fill="auto"/>
          </w:tcPr>
          <w:p w:rsidR="00B54154" w:rsidRDefault="00B54154" w:rsidP="00A51A80">
            <w:r w:rsidRPr="001148B6">
              <w:t xml:space="preserve">ПК </w:t>
            </w:r>
            <w:r w:rsidR="00A51A80">
              <w:t>1</w:t>
            </w:r>
            <w:r w:rsidRPr="001148B6">
              <w:t>.</w:t>
            </w:r>
            <w:r w:rsidR="00A51A80">
              <w:t>1</w:t>
            </w:r>
            <w:r w:rsidRPr="001148B6">
              <w:t xml:space="preserve">. </w:t>
            </w:r>
          </w:p>
        </w:tc>
        <w:tc>
          <w:tcPr>
            <w:tcW w:w="8357" w:type="dxa"/>
            <w:shd w:val="clear" w:color="auto" w:fill="auto"/>
          </w:tcPr>
          <w:p w:rsidR="00B54154" w:rsidRDefault="00B54154" w:rsidP="00B54154">
            <w:r w:rsidRPr="001148B6">
              <w:t xml:space="preserve"> </w:t>
            </w:r>
            <w:r w:rsidR="00A51A80" w:rsidRPr="00E00F0A">
              <w:t>Выполнять работы по техническому обслуживанию оборудования распределительных устройств электрических подстанций и сетей напряжением до 110 кВ включительно.</w:t>
            </w:r>
          </w:p>
        </w:tc>
      </w:tr>
    </w:tbl>
    <w:p w:rsidR="00F4397A" w:rsidRDefault="00242F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jc w:val="center"/>
        <w:rPr>
          <w:b/>
          <w:sz w:val="28"/>
          <w:szCs w:val="28"/>
        </w:rPr>
      </w:pPr>
      <w:r>
        <w:br w:type="page" w:clear="all"/>
      </w:r>
      <w:r>
        <w:rPr>
          <w:b/>
          <w:sz w:val="28"/>
          <w:szCs w:val="28"/>
        </w:rPr>
        <w:lastRenderedPageBreak/>
        <w:t xml:space="preserve">2. СТРУКТУРА И СОДЕРЖАНИЕ </w:t>
      </w:r>
      <w:r w:rsidR="00A51A80">
        <w:rPr>
          <w:b/>
          <w:sz w:val="28"/>
          <w:szCs w:val="28"/>
        </w:rPr>
        <w:t>УЧЕБНОГО ПРЕДМЕТА</w:t>
      </w:r>
    </w:p>
    <w:p w:rsidR="00F4397A" w:rsidRDefault="00F439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F4397A" w:rsidRDefault="00242F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2.1. Объем </w:t>
      </w:r>
      <w:r w:rsidR="00A51A80">
        <w:rPr>
          <w:b/>
          <w:sz w:val="28"/>
          <w:szCs w:val="28"/>
        </w:rPr>
        <w:t>учебного предмета</w:t>
      </w:r>
      <w:r>
        <w:rPr>
          <w:b/>
          <w:sz w:val="28"/>
          <w:szCs w:val="28"/>
        </w:rPr>
        <w:t xml:space="preserve"> и виды учебной работы</w:t>
      </w:r>
    </w:p>
    <w:tbl>
      <w:tblPr>
        <w:tblW w:w="10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8"/>
        <w:gridCol w:w="2803"/>
      </w:tblGrid>
      <w:tr w:rsidR="00F4397A">
        <w:tc>
          <w:tcPr>
            <w:tcW w:w="7428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b/>
                <w:sz w:val="28"/>
                <w:szCs w:val="28"/>
              </w:rPr>
            </w:pPr>
            <w:r>
              <w:rPr>
                <w:rStyle w:val="FontStyle46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803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b/>
                <w:sz w:val="28"/>
                <w:szCs w:val="28"/>
              </w:rPr>
            </w:pPr>
            <w:r>
              <w:rPr>
                <w:rStyle w:val="FontStyle46"/>
                <w:b/>
                <w:sz w:val="28"/>
                <w:szCs w:val="28"/>
              </w:rPr>
              <w:t>Объем в часах</w:t>
            </w:r>
          </w:p>
        </w:tc>
      </w:tr>
      <w:tr w:rsidR="00F4397A">
        <w:tc>
          <w:tcPr>
            <w:tcW w:w="7428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b/>
                <w:sz w:val="28"/>
                <w:szCs w:val="28"/>
              </w:rPr>
            </w:pPr>
            <w:r>
              <w:rPr>
                <w:rStyle w:val="FontStyle46"/>
                <w:b/>
                <w:sz w:val="28"/>
                <w:szCs w:val="28"/>
              </w:rPr>
              <w:t>Объем образовательной программы учебного предмета</w:t>
            </w:r>
          </w:p>
        </w:tc>
        <w:tc>
          <w:tcPr>
            <w:tcW w:w="2803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b/>
                <w:sz w:val="28"/>
                <w:szCs w:val="28"/>
              </w:rPr>
            </w:pPr>
            <w:r>
              <w:rPr>
                <w:rStyle w:val="FontStyle46"/>
                <w:b/>
                <w:sz w:val="28"/>
                <w:szCs w:val="28"/>
              </w:rPr>
              <w:t>144</w:t>
            </w:r>
          </w:p>
        </w:tc>
      </w:tr>
      <w:tr w:rsidR="00F4397A">
        <w:tc>
          <w:tcPr>
            <w:tcW w:w="7428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both"/>
              <w:rPr>
                <w:rStyle w:val="FontStyle46"/>
                <w:b/>
                <w:sz w:val="28"/>
                <w:szCs w:val="28"/>
              </w:rPr>
            </w:pPr>
            <w:r>
              <w:rPr>
                <w:rStyle w:val="FontStyle46"/>
                <w:b/>
                <w:sz w:val="28"/>
                <w:szCs w:val="28"/>
              </w:rPr>
              <w:t>1. Основное содержание</w:t>
            </w:r>
          </w:p>
        </w:tc>
        <w:tc>
          <w:tcPr>
            <w:tcW w:w="2803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b/>
                <w:sz w:val="28"/>
                <w:szCs w:val="28"/>
              </w:rPr>
            </w:pPr>
            <w:r>
              <w:rPr>
                <w:rStyle w:val="FontStyle46"/>
                <w:b/>
                <w:sz w:val="28"/>
                <w:szCs w:val="28"/>
              </w:rPr>
              <w:t>80</w:t>
            </w:r>
          </w:p>
        </w:tc>
      </w:tr>
      <w:tr w:rsidR="00F4397A">
        <w:tc>
          <w:tcPr>
            <w:tcW w:w="7428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both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в т.ч.:</w:t>
            </w:r>
          </w:p>
        </w:tc>
        <w:tc>
          <w:tcPr>
            <w:tcW w:w="2803" w:type="dxa"/>
            <w:shd w:val="clear" w:color="auto" w:fill="auto"/>
          </w:tcPr>
          <w:p w:rsidR="00F4397A" w:rsidRDefault="00F4397A">
            <w:pPr>
              <w:pStyle w:val="Style27"/>
              <w:spacing w:line="240" w:lineRule="auto"/>
              <w:ind w:firstLine="0"/>
              <w:jc w:val="both"/>
              <w:rPr>
                <w:rStyle w:val="FontStyle46"/>
                <w:sz w:val="28"/>
                <w:szCs w:val="28"/>
              </w:rPr>
            </w:pPr>
          </w:p>
        </w:tc>
      </w:tr>
      <w:tr w:rsidR="00F4397A">
        <w:tc>
          <w:tcPr>
            <w:tcW w:w="7428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both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Лекции, уроки</w:t>
            </w:r>
          </w:p>
        </w:tc>
        <w:tc>
          <w:tcPr>
            <w:tcW w:w="2803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54</w:t>
            </w:r>
          </w:p>
        </w:tc>
      </w:tr>
      <w:tr w:rsidR="00F4397A">
        <w:tc>
          <w:tcPr>
            <w:tcW w:w="7428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both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Практические (лабораторные) занятия</w:t>
            </w:r>
          </w:p>
        </w:tc>
        <w:tc>
          <w:tcPr>
            <w:tcW w:w="2803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26</w:t>
            </w:r>
          </w:p>
        </w:tc>
      </w:tr>
      <w:tr w:rsidR="00F4397A">
        <w:tc>
          <w:tcPr>
            <w:tcW w:w="7428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both"/>
              <w:rPr>
                <w:rStyle w:val="FontStyle46"/>
                <w:b/>
                <w:sz w:val="28"/>
                <w:szCs w:val="28"/>
              </w:rPr>
            </w:pPr>
            <w:r>
              <w:rPr>
                <w:rStyle w:val="FontStyle46"/>
                <w:b/>
                <w:sz w:val="28"/>
                <w:szCs w:val="28"/>
              </w:rPr>
              <w:t xml:space="preserve">2. Самостоятельная работа </w:t>
            </w:r>
            <w:r>
              <w:rPr>
                <w:rStyle w:val="FontStyle45"/>
                <w:bCs/>
                <w:sz w:val="28"/>
                <w:szCs w:val="28"/>
              </w:rPr>
              <w:t>обучающегося (всего)</w:t>
            </w:r>
          </w:p>
        </w:tc>
        <w:tc>
          <w:tcPr>
            <w:tcW w:w="2803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b/>
                <w:sz w:val="28"/>
                <w:szCs w:val="28"/>
              </w:rPr>
            </w:pPr>
            <w:r>
              <w:rPr>
                <w:rStyle w:val="FontStyle46"/>
                <w:b/>
                <w:sz w:val="28"/>
                <w:szCs w:val="28"/>
              </w:rPr>
              <w:t>34</w:t>
            </w:r>
          </w:p>
        </w:tc>
      </w:tr>
      <w:tr w:rsidR="00F4397A">
        <w:tc>
          <w:tcPr>
            <w:tcW w:w="7428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both"/>
              <w:rPr>
                <w:rStyle w:val="FontStyle46"/>
                <w:i/>
                <w:sz w:val="28"/>
                <w:szCs w:val="28"/>
              </w:rPr>
            </w:pPr>
            <w:r>
              <w:rPr>
                <w:rStyle w:val="FontStyle46"/>
                <w:i/>
                <w:sz w:val="28"/>
                <w:szCs w:val="28"/>
              </w:rPr>
              <w:t xml:space="preserve">3. Профессионально ориентированное содержание </w:t>
            </w:r>
          </w:p>
        </w:tc>
        <w:tc>
          <w:tcPr>
            <w:tcW w:w="2803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i/>
                <w:sz w:val="28"/>
                <w:szCs w:val="28"/>
              </w:rPr>
            </w:pPr>
            <w:r>
              <w:rPr>
                <w:rStyle w:val="FontStyle46"/>
                <w:i/>
                <w:sz w:val="28"/>
                <w:szCs w:val="28"/>
              </w:rPr>
              <w:t>37</w:t>
            </w:r>
          </w:p>
        </w:tc>
      </w:tr>
      <w:tr w:rsidR="00F4397A">
        <w:tc>
          <w:tcPr>
            <w:tcW w:w="7428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both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в т.ч.:</w:t>
            </w:r>
          </w:p>
        </w:tc>
        <w:tc>
          <w:tcPr>
            <w:tcW w:w="2803" w:type="dxa"/>
            <w:shd w:val="clear" w:color="auto" w:fill="auto"/>
          </w:tcPr>
          <w:p w:rsidR="00F4397A" w:rsidRDefault="00F4397A">
            <w:pPr>
              <w:pStyle w:val="Style27"/>
              <w:spacing w:line="240" w:lineRule="auto"/>
              <w:ind w:firstLine="0"/>
              <w:jc w:val="both"/>
              <w:rPr>
                <w:rStyle w:val="FontStyle46"/>
                <w:sz w:val="28"/>
                <w:szCs w:val="28"/>
              </w:rPr>
            </w:pPr>
          </w:p>
        </w:tc>
      </w:tr>
      <w:tr w:rsidR="00F4397A">
        <w:tc>
          <w:tcPr>
            <w:tcW w:w="7428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both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Теоретическое обучение</w:t>
            </w:r>
          </w:p>
        </w:tc>
        <w:tc>
          <w:tcPr>
            <w:tcW w:w="2803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37</w:t>
            </w:r>
          </w:p>
        </w:tc>
      </w:tr>
      <w:tr w:rsidR="00F4397A">
        <w:tc>
          <w:tcPr>
            <w:tcW w:w="7428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both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Практические (лабораторные) занятия</w:t>
            </w:r>
          </w:p>
        </w:tc>
        <w:tc>
          <w:tcPr>
            <w:tcW w:w="2803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-</w:t>
            </w:r>
          </w:p>
        </w:tc>
      </w:tr>
      <w:tr w:rsidR="00F4397A">
        <w:tc>
          <w:tcPr>
            <w:tcW w:w="7428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both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Индивидуальный проект (</w:t>
            </w:r>
            <w:r>
              <w:rPr>
                <w:rStyle w:val="FontStyle46"/>
                <w:i/>
                <w:sz w:val="28"/>
                <w:szCs w:val="28"/>
              </w:rPr>
              <w:t>да/нет</w:t>
            </w:r>
            <w:r>
              <w:rPr>
                <w:rStyle w:val="FontStyle46"/>
                <w:sz w:val="28"/>
                <w:szCs w:val="28"/>
              </w:rPr>
              <w:t>)</w:t>
            </w:r>
          </w:p>
        </w:tc>
        <w:tc>
          <w:tcPr>
            <w:tcW w:w="2803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нет</w:t>
            </w:r>
          </w:p>
        </w:tc>
      </w:tr>
      <w:tr w:rsidR="00F4397A">
        <w:tc>
          <w:tcPr>
            <w:tcW w:w="7428" w:type="dxa"/>
            <w:shd w:val="clear" w:color="auto" w:fill="auto"/>
          </w:tcPr>
          <w:p w:rsidR="00F4397A" w:rsidRDefault="00242F86" w:rsidP="00A51A80">
            <w:pPr>
              <w:pStyle w:val="Style27"/>
              <w:spacing w:line="240" w:lineRule="auto"/>
              <w:ind w:firstLine="0"/>
              <w:rPr>
                <w:rStyle w:val="FontStyle46"/>
                <w:b/>
                <w:sz w:val="28"/>
                <w:szCs w:val="28"/>
              </w:rPr>
            </w:pPr>
            <w:r>
              <w:rPr>
                <w:rStyle w:val="FontStyle46"/>
                <w:b/>
                <w:sz w:val="28"/>
                <w:szCs w:val="28"/>
              </w:rPr>
              <w:t xml:space="preserve">Промежуточная аттестация – </w:t>
            </w:r>
            <w:r w:rsidR="00A51A80">
              <w:rPr>
                <w:rStyle w:val="FontStyle46"/>
                <w:b/>
                <w:sz w:val="28"/>
                <w:szCs w:val="28"/>
              </w:rPr>
              <w:t>экзамен</w:t>
            </w:r>
            <w:r>
              <w:rPr>
                <w:rStyle w:val="FontStyle46"/>
                <w:b/>
                <w:sz w:val="28"/>
                <w:szCs w:val="28"/>
              </w:rPr>
              <w:t xml:space="preserve"> (2 семестр)</w:t>
            </w:r>
          </w:p>
        </w:tc>
        <w:tc>
          <w:tcPr>
            <w:tcW w:w="2803" w:type="dxa"/>
            <w:shd w:val="clear" w:color="auto" w:fill="auto"/>
          </w:tcPr>
          <w:p w:rsidR="00F4397A" w:rsidRDefault="00242F86">
            <w:pPr>
              <w:pStyle w:val="Style27"/>
              <w:spacing w:line="240" w:lineRule="auto"/>
              <w:ind w:firstLine="0"/>
              <w:jc w:val="center"/>
              <w:rPr>
                <w:rStyle w:val="FontStyle46"/>
                <w:b/>
                <w:sz w:val="28"/>
                <w:szCs w:val="28"/>
              </w:rPr>
            </w:pPr>
            <w:r>
              <w:rPr>
                <w:rStyle w:val="FontStyle46"/>
                <w:b/>
                <w:sz w:val="28"/>
                <w:szCs w:val="28"/>
              </w:rPr>
              <w:t>30</w:t>
            </w:r>
          </w:p>
        </w:tc>
      </w:tr>
    </w:tbl>
    <w:p w:rsidR="00F4397A" w:rsidRDefault="00F4397A">
      <w:pPr>
        <w:pStyle w:val="Style27"/>
        <w:spacing w:line="240" w:lineRule="auto"/>
        <w:ind w:firstLine="709"/>
        <w:jc w:val="both"/>
        <w:rPr>
          <w:rStyle w:val="FontStyle46"/>
          <w:sz w:val="28"/>
          <w:szCs w:val="28"/>
        </w:rPr>
      </w:pPr>
    </w:p>
    <w:p w:rsidR="00F4397A" w:rsidRDefault="00F4397A">
      <w:pPr>
        <w:pStyle w:val="Style27"/>
        <w:spacing w:line="240" w:lineRule="auto"/>
        <w:ind w:firstLine="709"/>
        <w:jc w:val="both"/>
        <w:rPr>
          <w:rStyle w:val="FontStyle46"/>
          <w:sz w:val="28"/>
          <w:szCs w:val="28"/>
        </w:rPr>
      </w:pPr>
    </w:p>
    <w:p w:rsidR="00F4397A" w:rsidRDefault="00F4397A">
      <w:pPr>
        <w:pStyle w:val="Style27"/>
        <w:spacing w:line="240" w:lineRule="auto"/>
        <w:ind w:firstLine="709"/>
        <w:jc w:val="both"/>
        <w:rPr>
          <w:rStyle w:val="FontStyle46"/>
          <w:sz w:val="28"/>
          <w:szCs w:val="28"/>
        </w:rPr>
      </w:pPr>
    </w:p>
    <w:p w:rsidR="00F4397A" w:rsidRDefault="00F4397A">
      <w:pPr>
        <w:rPr>
          <w:rStyle w:val="FontStyle46"/>
          <w:sz w:val="28"/>
          <w:szCs w:val="28"/>
        </w:rPr>
      </w:pPr>
    </w:p>
    <w:p w:rsidR="00F4397A" w:rsidRDefault="00F4397A">
      <w:pPr>
        <w:rPr>
          <w:rStyle w:val="FontStyle46"/>
          <w:sz w:val="24"/>
        </w:rPr>
      </w:pPr>
    </w:p>
    <w:p w:rsidR="00F4397A" w:rsidRDefault="00F4397A">
      <w:pPr>
        <w:jc w:val="center"/>
        <w:rPr>
          <w:b/>
        </w:rPr>
      </w:pPr>
    </w:p>
    <w:p w:rsidR="00F4397A" w:rsidRDefault="00F4397A">
      <w:pPr>
        <w:jc w:val="center"/>
        <w:rPr>
          <w:bCs/>
          <w:caps/>
        </w:rPr>
        <w:sectPr w:rsidR="00F4397A">
          <w:footerReference w:type="even" r:id="rId7"/>
          <w:footerReference w:type="default" r:id="rId8"/>
          <w:pgSz w:w="11906" w:h="16838"/>
          <w:pgMar w:top="1134" w:right="851" w:bottom="1134" w:left="1276" w:header="709" w:footer="709" w:gutter="0"/>
          <w:pgNumType w:start="0"/>
          <w:cols w:space="708"/>
          <w:titlePg/>
          <w:docGrid w:linePitch="360"/>
        </w:sectPr>
      </w:pPr>
    </w:p>
    <w:p w:rsidR="00F4397A" w:rsidRDefault="00242F86">
      <w:pPr>
        <w:ind w:left="820"/>
        <w:jc w:val="center"/>
        <w:rPr>
          <w:b/>
          <w:bCs/>
        </w:rPr>
      </w:pPr>
      <w:r>
        <w:rPr>
          <w:b/>
          <w:bCs/>
        </w:rPr>
        <w:lastRenderedPageBreak/>
        <w:t xml:space="preserve">2.2. Тематический план и содержание </w:t>
      </w:r>
      <w:r w:rsidR="00A51A80">
        <w:rPr>
          <w:b/>
          <w:bCs/>
        </w:rPr>
        <w:t>учебного предмета</w:t>
      </w:r>
      <w:r>
        <w:rPr>
          <w:b/>
          <w:bCs/>
        </w:rPr>
        <w:t xml:space="preserve"> (УП)</w:t>
      </w:r>
    </w:p>
    <w:p w:rsidR="00F4397A" w:rsidRDefault="00242F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0"/>
        <w:rPr>
          <w:bCs/>
          <w:i/>
        </w:rPr>
      </w:pPr>
      <w:r>
        <w:rPr>
          <w:b/>
        </w:rPr>
        <w:t xml:space="preserve">2.2. Тематический план и содержание </w:t>
      </w:r>
      <w:r w:rsidR="00A51A80">
        <w:rPr>
          <w:b/>
        </w:rPr>
        <w:t>учебного предмета</w:t>
      </w:r>
      <w:r>
        <w:rPr>
          <w:b/>
        </w:rPr>
        <w:t xml:space="preserve"> </w:t>
      </w:r>
      <w:r>
        <w:rPr>
          <w:b/>
          <w:caps/>
        </w:rPr>
        <w:t>ОУД. 11 Физика</w:t>
      </w:r>
    </w:p>
    <w:p w:rsidR="00F4397A" w:rsidRDefault="00F4397A">
      <w:pPr>
        <w:ind w:left="820"/>
        <w:jc w:val="center"/>
        <w:rPr>
          <w:b/>
          <w:bCs/>
        </w:rPr>
      </w:pPr>
    </w:p>
    <w:p w:rsidR="00F4397A" w:rsidRDefault="00F4397A">
      <w:pPr>
        <w:ind w:left="82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8"/>
        <w:gridCol w:w="7179"/>
        <w:gridCol w:w="1605"/>
        <w:gridCol w:w="3054"/>
      </w:tblGrid>
      <w:tr w:rsidR="00F4397A">
        <w:trPr>
          <w:trHeight w:val="113"/>
        </w:trPr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bookmarkStart w:id="4" w:name="bookmark14"/>
            <w:bookmarkStart w:id="5" w:name="bookmark15"/>
            <w:r>
              <w:rPr>
                <w:b/>
                <w:bCs/>
              </w:rPr>
              <w:t>Содержание учебного материала, лабораторные и практические работы, индивидуальный проект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i/>
                <w:iCs/>
              </w:rPr>
              <w:t>(если предусмотрены)</w:t>
            </w:r>
            <w:bookmarkEnd w:id="4"/>
            <w:bookmarkEnd w:id="5"/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Объем часов </w:t>
            </w:r>
          </w:p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pStyle w:val="affe"/>
              <w:shd w:val="clear" w:color="auto" w:fill="auto"/>
              <w:spacing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Формируемые общие и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профессиональные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</w:tr>
      <w:tr w:rsidR="00F4397A">
        <w:trPr>
          <w:trHeight w:val="561"/>
        </w:trPr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0" w:type="auto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0" w:type="auto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F4397A">
        <w:trPr>
          <w:trHeight w:val="113"/>
        </w:trPr>
        <w:tc>
          <w:tcPr>
            <w:tcW w:w="0" w:type="auto"/>
            <w:gridSpan w:val="4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/>
                <w:bCs/>
              </w:rPr>
              <w:t>Введение</w:t>
            </w:r>
          </w:p>
        </w:tc>
      </w:tr>
      <w:tr w:rsidR="00F4397A">
        <w:trPr>
          <w:trHeight w:val="113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Физика и методы научного познания</w:t>
            </w:r>
          </w:p>
        </w:tc>
        <w:tc>
          <w:tcPr>
            <w:tcW w:w="0" w:type="auto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2760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F4397A" w:rsidRDefault="00242F86">
            <w:pPr>
              <w:pStyle w:val="1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Физика — фундаментальная наука о природе. Естественно - научный метод познания, его возможности и границы применимости. Эксперимент и теория в процессе познания природы. Моделирование физических явлений и процессов. Роль эксперимента и теории в процессе познания природы. Физическая величина. Физические законы. Границы применимости физических законов и теорий. Принцип соответствия. Понятие о физической картине мира. Погрешности измерений физических величин.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Значение физики при освоении профессий СПО и специальностей СПО.</w:t>
            </w:r>
            <w:hyperlink w:anchor="bookmark14" w:tooltip="Current Document" w:history="1">
              <w:r>
                <w:rPr>
                  <w:rFonts w:ascii="Times New Roman" w:hAnsi="Times New Roman"/>
                  <w:i/>
                  <w:sz w:val="24"/>
                  <w:szCs w:val="24"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4397A" w:rsidRDefault="00242F86">
            <w:pPr>
              <w:jc w:val="center"/>
            </w:pPr>
            <w:r>
              <w:rPr>
                <w:bCs/>
              </w:rPr>
              <w:t>1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vAlign w:val="center"/>
          </w:tcPr>
          <w:p w:rsidR="00F4397A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ОК 01-ОК 07; Л</w:t>
            </w:r>
            <w:r w:rsidR="00A51A80">
              <w:t>.1.-Л.6.; М.1.-М.6.; П.1.-П.7, ПК 1.1</w:t>
            </w:r>
          </w:p>
        </w:tc>
      </w:tr>
      <w:tr w:rsidR="00F4397A">
        <w:trPr>
          <w:trHeight w:val="407"/>
        </w:trPr>
        <w:tc>
          <w:tcPr>
            <w:tcW w:w="0" w:type="auto"/>
            <w:tcBorders>
              <w:bottom w:val="single" w:sz="4" w:space="0" w:color="auto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Cs/>
              </w:rPr>
              <w:t>Самостоятельная работа обучающихся: получить производные единицы в системе СИ.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4397A" w:rsidRDefault="00242F86">
            <w:pPr>
              <w:jc w:val="center"/>
            </w:pPr>
            <w:r>
              <w:t>2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F4397A">
        <w:trPr>
          <w:trHeight w:val="113"/>
        </w:trPr>
        <w:tc>
          <w:tcPr>
            <w:tcW w:w="0" w:type="auto"/>
            <w:gridSpan w:val="2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/>
                <w:bCs/>
              </w:rPr>
              <w:t>Раздел 1. Механика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925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1.1.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Основы кинематики </w:t>
            </w: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№ 1.1.1 Механическое движение и его виды.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4397A" w:rsidRDefault="00242F86">
            <w:pPr>
              <w:pStyle w:val="affe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Материальная точка.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Скалярные и векторные физические величины.</w:t>
            </w:r>
            <w:hyperlink w:anchor="bookmark14" w:tooltip="Current Document" w:history="1">
              <w:r>
                <w:rPr>
                  <w:rFonts w:ascii="Times New Roman" w:hAnsi="Times New Roman"/>
                  <w:i/>
                  <w:sz w:val="24"/>
                  <w:szCs w:val="24"/>
                  <w:vertAlign w:val="superscript"/>
                </w:rPr>
                <w:t>*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Относительность механического движения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Система отсчета. Принцип относительности Галилея. Способы описания движения. Траектория. Путь. Перемещение.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Равномерное прямолинейное движение. Скорость. Уравнение движения. Мгновенная и средняя скорости. Постулаты теории относительности. Основные следствия из постулатов теории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относительности. Ускорение. Прямолинейное движение с постоянным ускорением.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Движение с постоянным ускорением свободного падения. Движение тела, брошенного под углом к горизонту. Равномерное движение точки по окружности, угловая скорость. Центростремительное ускорение. Кинематика абсолютно твердого тела. </w:t>
            </w:r>
            <w:r>
              <w:rPr>
                <w:rFonts w:ascii="Times New Roman" w:hAnsi="Times New Roman"/>
                <w:sz w:val="24"/>
                <w:szCs w:val="24"/>
              </w:rPr>
              <w:t>Применение законов кинематики к решению задач.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Align w:val="center"/>
          </w:tcPr>
          <w:p w:rsidR="00F4397A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ОК 01-ОК 07; Л</w:t>
            </w:r>
            <w:r w:rsidR="00A51A80">
              <w:t>.1.-Л.6.; М.1.-М.6.; П.1.-П.7, ПК 1.1</w:t>
            </w:r>
          </w:p>
        </w:tc>
      </w:tr>
      <w:tr w:rsidR="00F4397A">
        <w:trPr>
          <w:trHeight w:val="589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обучающихся: повторение, задачи, заполнить сравнительную таблицу прямолинейных движений.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F4397A">
        <w:trPr>
          <w:trHeight w:val="2260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Тема 1.2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динамики</w:t>
            </w:r>
          </w:p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318"/>
                <w:tab w:val="left" w:pos="5312"/>
              </w:tabs>
              <w:jc w:val="both"/>
              <w:rPr>
                <w:b/>
              </w:rPr>
            </w:pPr>
            <w:r>
              <w:rPr>
                <w:b/>
              </w:rPr>
              <w:t xml:space="preserve">Тема № 1.2.1 Основная задача динамики. </w:t>
            </w:r>
          </w:p>
          <w:p w:rsidR="00F4397A" w:rsidRDefault="00242F86">
            <w:pPr>
              <w:tabs>
                <w:tab w:val="left" w:pos="318"/>
                <w:tab w:val="left" w:pos="5312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tabs>
                <w:tab w:val="left" w:pos="318"/>
                <w:tab w:val="left" w:pos="5312"/>
              </w:tabs>
              <w:jc w:val="both"/>
            </w:pPr>
            <w:r>
              <w:t>Сила. Масса. Принцип суперпозиции сил.</w:t>
            </w:r>
            <w:r>
              <w:rPr>
                <w:bCs/>
              </w:rPr>
              <w:t xml:space="preserve"> Первый закон Ньютона. Второй закон Ньютона. </w:t>
            </w:r>
            <w:r>
              <w:t>Силы в природе.</w:t>
            </w:r>
            <w:r>
              <w:rPr>
                <w:bCs/>
              </w:rPr>
              <w:t xml:space="preserve"> Третий закон Ньютона.  </w:t>
            </w:r>
            <w:r>
              <w:rPr>
                <w:bCs/>
                <w:i/>
                <w:iCs/>
              </w:rPr>
              <w:t>Силы трения.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4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t xml:space="preserve"> Силы упругости. Закон всемирного тяготения. Сила тяжести и сила всемирного тяготения. Первая космическая скорость. Движение планет и малых тел Солнечной системы. Вес. Элементы релятивистской динамики.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 xml:space="preserve">ОК 01-ОК 07; Л.1.-Л.6.; М.1.-М.6.; П.1.-П.7.; ЛР2, ЛР9, ЛР23, ЛР30, </w:t>
            </w:r>
            <w:r w:rsidR="00B54154">
              <w:t>ПК 2.3 ПК3.1 ПК 4.1 ПК6.1 ПК 6.2</w:t>
            </w:r>
          </w:p>
        </w:tc>
      </w:tr>
      <w:tr w:rsidR="00F4397A">
        <w:trPr>
          <w:trHeight w:val="207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50"/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обучающихся:</w:t>
            </w:r>
            <w:r>
              <w:t xml:space="preserve"> </w:t>
            </w:r>
            <w:r>
              <w:rPr>
                <w:bCs/>
              </w:rPr>
              <w:t xml:space="preserve">учебник, </w:t>
            </w:r>
            <w:r>
              <w:t>задачи.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F4397A">
        <w:trPr>
          <w:trHeight w:val="335"/>
        </w:trPr>
        <w:tc>
          <w:tcPr>
            <w:tcW w:w="0" w:type="auto"/>
            <w:vMerge w:val="restart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 xml:space="preserve">Тема 1.3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>Законы сохранения</w:t>
            </w: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318"/>
                <w:tab w:val="left" w:pos="5312"/>
              </w:tabs>
              <w:jc w:val="both"/>
              <w:rPr>
                <w:b/>
              </w:rPr>
            </w:pPr>
            <w:r>
              <w:rPr>
                <w:b/>
              </w:rPr>
              <w:t xml:space="preserve">Тема № 1.3.1. Закон сохранения импульса. </w:t>
            </w:r>
          </w:p>
          <w:p w:rsidR="00F4397A" w:rsidRDefault="00242F86">
            <w:pPr>
              <w:tabs>
                <w:tab w:val="left" w:pos="318"/>
                <w:tab w:val="left" w:pos="5312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tabs>
                <w:tab w:val="left" w:pos="318"/>
                <w:tab w:val="left" w:pos="5312"/>
              </w:tabs>
              <w:jc w:val="both"/>
              <w:rPr>
                <w:i/>
                <w:vertAlign w:val="superscript"/>
              </w:rPr>
            </w:pPr>
            <w:r>
              <w:t>Импульс тела. Импульс силы. Закон сохранения импульса. Реактивное движение.</w:t>
            </w:r>
            <w:r>
              <w:rPr>
                <w:b/>
              </w:rPr>
              <w:t xml:space="preserve"> </w:t>
            </w:r>
            <w:r>
              <w:t xml:space="preserve">Решение задач. Закон сохранения момента импульса. </w:t>
            </w:r>
            <w:r>
              <w:rPr>
                <w:bCs/>
                <w:i/>
                <w:iCs/>
              </w:rPr>
              <w:t>Механическая работа и мощность.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t>Решение задач.</w:t>
            </w:r>
            <w:r>
              <w:rPr>
                <w:bCs/>
                <w:i/>
                <w:iCs/>
              </w:rPr>
              <w:t xml:space="preserve"> Кинетическая энергия. Потенциальная энергия. Закон сохранения механической энергии.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t>Работа силы тяжести и силы упругости. Консервативные силы.</w:t>
            </w:r>
            <w:r>
              <w:rPr>
                <w:bCs/>
                <w:i/>
                <w:iCs/>
              </w:rPr>
              <w:t xml:space="preserve"> Применение законов сохранения.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b/>
                <w:bCs/>
                <w:i/>
                <w:iCs/>
              </w:rPr>
              <w:t xml:space="preserve"> </w:t>
            </w:r>
            <w:r>
              <w:t xml:space="preserve">Использование законов механики для объяснения движения небесных тел и для развития космических исследований, границы применимости классической механики. </w:t>
            </w:r>
            <w:r>
              <w:rPr>
                <w:bCs/>
                <w:i/>
                <w:iCs/>
              </w:rPr>
              <w:t>Практическое применение физических знаний в повседневной жизни для использования простых механизмов, инструментов, транспортных средств.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</w:p>
          <w:p w:rsidR="00F4397A" w:rsidRDefault="00F4397A">
            <w:pPr>
              <w:tabs>
                <w:tab w:val="left" w:pos="318"/>
                <w:tab w:val="left" w:pos="5312"/>
              </w:tabs>
              <w:jc w:val="both"/>
            </w:pP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Align w:val="center"/>
          </w:tcPr>
          <w:p w:rsidR="00A51A80" w:rsidRDefault="00242F86">
            <w:pPr>
              <w:jc w:val="center"/>
            </w:pPr>
            <w:r>
              <w:t xml:space="preserve">ОК 01-ОК 07; Л.1.-Л.6.; М.1.-М.6.; П.1.-П.7.; </w:t>
            </w:r>
          </w:p>
          <w:p w:rsidR="00F4397A" w:rsidRDefault="00A51A80">
            <w:pPr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354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jc w:val="both"/>
              <w:rPr>
                <w:bCs/>
              </w:rPr>
            </w:pPr>
            <w:r>
              <w:rPr>
                <w:bCs/>
              </w:rPr>
              <w:t>Самостоятельная работа обучающихся: учебник, задачи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jc w:val="center"/>
            </w:pPr>
          </w:p>
        </w:tc>
      </w:tr>
      <w:tr w:rsidR="00F4397A">
        <w:trPr>
          <w:trHeight w:val="828"/>
        </w:trPr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jc w:val="both"/>
              <w:rPr>
                <w:b/>
              </w:rPr>
            </w:pPr>
            <w:r>
              <w:rPr>
                <w:b/>
              </w:rPr>
              <w:t>Тема № 1.3.2 Контрольная работа №1 по разделу «Механика».</w:t>
            </w:r>
          </w:p>
          <w:p w:rsidR="00F4397A" w:rsidRDefault="00F4397A">
            <w:pPr>
              <w:jc w:val="both"/>
              <w:rPr>
                <w:bCs/>
              </w:rPr>
            </w:pP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Align w:val="center"/>
          </w:tcPr>
          <w:p w:rsidR="00F4397A" w:rsidRDefault="00242F86" w:rsidP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 xml:space="preserve">ОК 01-ОК 07; Л.1.-Л.6.; М.1.-М.6.; П.1.-П.7.; </w:t>
            </w:r>
            <w:r w:rsidR="00A51A80">
              <w:t>ПК 1.1</w:t>
            </w:r>
          </w:p>
        </w:tc>
      </w:tr>
      <w:tr w:rsidR="00F4397A">
        <w:trPr>
          <w:trHeight w:val="274"/>
        </w:trPr>
        <w:tc>
          <w:tcPr>
            <w:tcW w:w="0" w:type="auto"/>
            <w:gridSpan w:val="2"/>
          </w:tcPr>
          <w:p w:rsidR="00F4397A" w:rsidRDefault="00242F86">
            <w:pPr>
              <w:tabs>
                <w:tab w:val="left" w:pos="916"/>
                <w:tab w:val="left" w:pos="743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2. Молекулярная физика и основы термодинамики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3583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Тема 2.1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>Основы молекулярно-кинетической теории газов</w:t>
            </w: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7437"/>
              </w:tabs>
              <w:rPr>
                <w:b/>
                <w:bCs/>
              </w:rPr>
            </w:pPr>
            <w:r>
              <w:rPr>
                <w:b/>
              </w:rPr>
              <w:t xml:space="preserve">Тема № 2.1.1 </w:t>
            </w:r>
            <w:r>
              <w:rPr>
                <w:b/>
                <w:i/>
              </w:rPr>
              <w:t>Основные положения молекулярно - кинетической теории</w:t>
            </w:r>
            <w:r>
              <w:t xml:space="preserve">* </w:t>
            </w:r>
            <w:r>
              <w:rPr>
                <w:b/>
              </w:rPr>
              <w:t>и их опытные обоснования.</w:t>
            </w:r>
            <w:r>
              <w:rPr>
                <w:b/>
                <w:bCs/>
              </w:rPr>
              <w:t xml:space="preserve"> </w:t>
            </w:r>
          </w:p>
          <w:p w:rsidR="00F4397A" w:rsidRDefault="00242F86">
            <w:pPr>
              <w:tabs>
                <w:tab w:val="left" w:pos="916"/>
                <w:tab w:val="left" w:pos="7437"/>
              </w:tabs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tabs>
                <w:tab w:val="left" w:pos="916"/>
                <w:tab w:val="left" w:pos="7437"/>
              </w:tabs>
              <w:jc w:val="both"/>
              <w:rPr>
                <w:bCs/>
              </w:rPr>
            </w:pPr>
            <w:r>
              <w:t>Размеры и масса молекул и атомов. Броуновское движение. Силы и энергия межмолекулярного взаимодействия.</w:t>
            </w:r>
            <w:r>
              <w:rPr>
                <w:bCs/>
                <w:i/>
                <w:iCs/>
              </w:rPr>
              <w:t xml:space="preserve"> Строение газообразных, жидких и твердых тел.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t xml:space="preserve"> Идеальный газ. </w:t>
            </w:r>
            <w:r>
              <w:rPr>
                <w:bCs/>
                <w:i/>
                <w:iCs/>
              </w:rPr>
              <w:t>Давление газа.*</w:t>
            </w:r>
            <w:r>
              <w:rPr>
                <w:b/>
                <w:i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 xml:space="preserve">Основное уравнение молекулярно-кинетической теории газов. Решение задач. Температура и ее измерение. Абсолютный нуль температуры. Термодинамическая шкала температуры. Скорости движения молекул и их измерение. Изопроцессы и их графики. </w:t>
            </w:r>
            <w:r>
              <w:rPr>
                <w:bCs/>
                <w:i/>
                <w:iCs/>
              </w:rPr>
              <w:t>Газовые законы. Уравнение состояния идеального газа. Молярная газовая постоянна.</w:t>
            </w:r>
            <w:r>
              <w:rPr>
                <w:i/>
                <w:vertAlign w:val="superscript"/>
              </w:rPr>
              <w:t xml:space="preserve"> </w:t>
            </w:r>
            <w:r>
              <w:rPr>
                <w:bCs/>
                <w:i/>
                <w:iCs/>
              </w:rPr>
              <w:t>Решение задач с профессиональной направленностью.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A51A80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F4397A" w:rsidRDefault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264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pStyle w:val="Style1"/>
              <w:widowControl/>
              <w:spacing w:line="240" w:lineRule="auto"/>
              <w:rPr>
                <w:bCs/>
              </w:rPr>
            </w:pPr>
            <w:r>
              <w:rPr>
                <w:bCs/>
              </w:rPr>
              <w:t>Самостоятельная работа обучающихся: учебник, задачи.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F4397A">
        <w:trPr>
          <w:trHeight w:val="113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pStyle w:val="Style1"/>
              <w:widowControl/>
              <w:spacing w:line="240" w:lineRule="auto"/>
              <w:rPr>
                <w:bCs/>
              </w:rPr>
            </w:pPr>
            <w:r>
              <w:rPr>
                <w:b/>
                <w:bCs/>
              </w:rPr>
              <w:t>Лабораторные работы:</w:t>
            </w:r>
          </w:p>
          <w:p w:rsidR="00F4397A" w:rsidRDefault="00242F86">
            <w:pPr>
              <w:pStyle w:val="Style1"/>
              <w:widowControl/>
              <w:spacing w:line="240" w:lineRule="auto"/>
              <w:jc w:val="both"/>
              <w:rPr>
                <w:bCs/>
              </w:rPr>
            </w:pPr>
            <w:r>
              <w:rPr>
                <w:bCs/>
              </w:rPr>
              <w:t>1. Изучение изобарного процесса (опытная проверка закона Гей-Люссака, Бойля - Мариотта)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273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Тема 2.2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термодинамики</w:t>
            </w: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Тема № 2.2.1. Основные понятия и определения.</w:t>
            </w:r>
            <w:r>
              <w:t xml:space="preserve"> </w:t>
            </w:r>
            <w:r>
              <w:rPr>
                <w:b/>
              </w:rPr>
              <w:t>Внутренняя энергия и работа газа.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t>Внутренняя энергия системы. Внутренняя энергия идеального газа.</w:t>
            </w:r>
            <w:r>
              <w:rPr>
                <w:bCs/>
                <w:i/>
                <w:iCs/>
              </w:rPr>
              <w:t xml:space="preserve"> Работа и теплота как формы передачи энергии. Теплоемкость. Удельная теплоемкость.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t xml:space="preserve"> Количество теплоты. </w:t>
            </w:r>
            <w:r>
              <w:rPr>
                <w:bCs/>
                <w:i/>
                <w:iCs/>
              </w:rPr>
              <w:t>Уравнение теплового баланса.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A51A80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F4397A" w:rsidRDefault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2294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Тема № 2.2.2 Первый и второй закон термодинамики и его статистического истолкование. Необратимость тепловых процессов.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t xml:space="preserve">Первое начало термодинамики. Адиабатный процесс. </w:t>
            </w:r>
            <w:r>
              <w:rPr>
                <w:bCs/>
                <w:i/>
                <w:iCs/>
              </w:rPr>
              <w:t>Принцип действия тепловой машины. КПД теплового двигателя.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t xml:space="preserve"> Второе начало термодинамики. </w:t>
            </w:r>
            <w:r>
              <w:rPr>
                <w:bCs/>
                <w:i/>
                <w:iCs/>
              </w:rPr>
              <w:t>Холодильные машины. Тепловые двигатели.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t xml:space="preserve"> Охрана природы.</w:t>
            </w:r>
            <w:r>
              <w:rPr>
                <w:bCs/>
                <w:i/>
                <w:iCs/>
              </w:rPr>
              <w:t xml:space="preserve"> Решение задач с профессиональной направленностью.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327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Cs/>
              </w:rPr>
              <w:t xml:space="preserve">Самостоятельная работа обучающихся учебник, </w:t>
            </w:r>
            <w:r>
              <w:rPr>
                <w:rStyle w:val="FontStyle11"/>
                <w:sz w:val="24"/>
              </w:rPr>
              <w:t>задачи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064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Тема 2.3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</w:rPr>
              <w:t>Агрегатные состояния вещества и фазовые переходы</w:t>
            </w: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pStyle w:val="af5"/>
              <w:spacing w:after="0"/>
              <w:ind w:right="20"/>
              <w:jc w:val="both"/>
              <w:rPr>
                <w:b/>
              </w:rPr>
            </w:pPr>
            <w:r>
              <w:rPr>
                <w:b/>
              </w:rPr>
              <w:t xml:space="preserve">Тема № 2.3.1 Насыщенные и ненасыщенные пары. </w:t>
            </w:r>
          </w:p>
          <w:p w:rsidR="00F4397A" w:rsidRDefault="00242F86">
            <w:pPr>
              <w:pStyle w:val="af5"/>
              <w:spacing w:after="0"/>
              <w:ind w:right="20"/>
              <w:jc w:val="both"/>
              <w:rPr>
                <w:b/>
              </w:rPr>
            </w:pPr>
            <w:r>
              <w:rPr>
                <w:b/>
                <w:bCs/>
              </w:rPr>
              <w:t>Содержание учебного материала</w:t>
            </w:r>
            <w:r>
              <w:rPr>
                <w:b/>
              </w:rPr>
              <w:t>:</w:t>
            </w:r>
          </w:p>
          <w:p w:rsidR="00F4397A" w:rsidRDefault="00242F86">
            <w:pPr>
              <w:pStyle w:val="af5"/>
              <w:spacing w:after="0"/>
              <w:ind w:right="23"/>
              <w:jc w:val="both"/>
              <w:rPr>
                <w:b/>
              </w:rPr>
            </w:pPr>
            <w:r>
              <w:t xml:space="preserve">Испарение и конденсация. Насыщенный и ненасыщенный пар и его свойства. </w:t>
            </w:r>
            <w:r>
              <w:rPr>
                <w:bCs/>
                <w:i/>
                <w:iCs/>
              </w:rPr>
              <w:t>Абсолютная и относительная влажность воздуха.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t xml:space="preserve"> Приборы для определения влажности воздуха. Точка росы. Кипение. Зависимость температуры кипения от давления. Критическое состояние вещества. </w:t>
            </w:r>
            <w:r>
              <w:rPr>
                <w:bCs/>
                <w:i/>
                <w:iCs/>
              </w:rPr>
              <w:t>Перегретый пар и его использование в технике.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A51A80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F4397A" w:rsidRDefault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653"/>
        </w:trPr>
        <w:tc>
          <w:tcPr>
            <w:tcW w:w="0" w:type="auto"/>
            <w:vMerge/>
            <w:tcBorders>
              <w:bottom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№ 2.3.2 Модель строения жидкости. Поверхностное натяжение и смачивание.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  <w:bCs/>
              </w:rPr>
              <w:t>Содержание учебного материала</w:t>
            </w:r>
            <w:r>
              <w:rPr>
                <w:b/>
              </w:rPr>
              <w:t>: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  <w:vertAlign w:val="superscript"/>
              </w:rPr>
            </w:pPr>
            <w:r>
              <w:t xml:space="preserve">Характеристика жидкого состояния вещества. Поверхностный слой жидкости. Энергия поверхностного слоя. Ближний порядок. </w:t>
            </w:r>
            <w:r>
              <w:rPr>
                <w:bCs/>
                <w:i/>
                <w:iCs/>
              </w:rPr>
              <w:t>Поверхностное натяжение. Смачивание. Явления на границе жидкости с твердым телом.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t xml:space="preserve"> Капиллярные явления. Характеристика твердого состояния вещества. </w:t>
            </w:r>
            <w:r>
              <w:rPr>
                <w:bCs/>
                <w:i/>
                <w:iCs/>
              </w:rPr>
              <w:t>Кристаллические и аморфные тела.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t xml:space="preserve"> Упругие свойства твердых тел. Закон Гука. Механические свойства твердых тел. Пластическая (остаточная) деформация.</w:t>
            </w:r>
            <w:r>
              <w:rPr>
                <w:bCs/>
                <w:i/>
                <w:iCs/>
              </w:rPr>
              <w:t xml:space="preserve"> Коэффициент линейного расширения. Тепловое расширение твердых тел и жидкостей. Коэффициент объёмного расширения. Учет расширения в технике. Плавление. Удельная теплота плавления.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t xml:space="preserve"> Кристаллизация. </w:t>
            </w:r>
            <w:r>
              <w:rPr>
                <w:bCs/>
                <w:i/>
                <w:iCs/>
              </w:rPr>
              <w:t xml:space="preserve">Практическое применение в </w:t>
            </w:r>
            <w:r>
              <w:rPr>
                <w:bCs/>
                <w:i/>
                <w:iCs/>
              </w:rPr>
              <w:lastRenderedPageBreak/>
              <w:t>повседневной жизни физических знаний о свойствах газов, жидкостей и твердых тел.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</w:p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Merge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27"/>
        </w:trPr>
        <w:tc>
          <w:tcPr>
            <w:tcW w:w="0" w:type="auto"/>
            <w:vMerge/>
            <w:tcBorders>
              <w:bottom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Cs/>
              </w:rPr>
              <w:t>Самостоятельная работа обучающихся:</w:t>
            </w:r>
            <w:r>
              <w:t xml:space="preserve"> учебник, вырастить дома кристалл соли и описать процесс кристаллизации.</w:t>
            </w:r>
            <w:r>
              <w:rPr>
                <w:bCs/>
              </w:rPr>
              <w:t xml:space="preserve"> Подготовка к зачету по разделу «Молекулярная физика и основы термодинамики»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054" w:type="dxa"/>
            <w:vMerge w:val="restart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  <w:vMerge/>
            <w:tcBorders>
              <w:top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Тема 2.3.3 Контрольная работа №2 по разделу «Молекулярная физика и основы термодинамики»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  <w:tcBorders>
              <w:top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2. Определение влажности воздуха.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>
              <w:rPr>
                <w:bCs/>
                <w:iCs/>
              </w:rPr>
              <w:t>3.Определение коэффициента поверхностного натяжения жидкости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  <w:gridSpan w:val="2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3. Электродинамика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4186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Тема 3.1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Электрическое поле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№ 3.1.1 Взаимодействие заряженных тел. </w:t>
            </w:r>
            <w:r>
              <w:rPr>
                <w:b/>
                <w:i/>
              </w:rPr>
              <w:t>Электрические заряды.</w:t>
            </w:r>
            <w:hyperlink w:anchor="bookmark14" w:tooltip="Current Document" w:history="1">
              <w:r>
                <w:rPr>
                  <w:b/>
                  <w:i/>
                  <w:vertAlign w:val="superscript"/>
                </w:rPr>
                <w:t>*</w:t>
              </w:r>
            </w:hyperlink>
            <w:r>
              <w:rPr>
                <w:b/>
              </w:rPr>
              <w:t xml:space="preserve">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>
              <w:rPr>
                <w:bCs/>
                <w:i/>
                <w:iCs/>
              </w:rPr>
              <w:t>Электрические заряды. Элементарный электрический заряд. Закон сохранения заряда. Закон Кулона. Электрическая постоянная. Электрическое поле. Напряженность электрического поля. Принцип суперпозиции полей.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bCs/>
                <w:i/>
                <w:iCs/>
              </w:rPr>
              <w:t xml:space="preserve"> Проводники в электрическом поле. Диэлектрики в электрическом поле. Поляризация диэлектриков. Работа сил электростатического поля. Потенциал. Разность потенциалов.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t xml:space="preserve"> Эквипотенциальные поверхности. </w:t>
            </w:r>
            <w:r>
              <w:rPr>
                <w:bCs/>
                <w:i/>
                <w:iCs/>
              </w:rPr>
              <w:t>Связь между напряженностью и разностью потенциалов электрического поля. Электроемкость. Конденсаторы. Соединение конденсаторов в батарею. Энергия заряженного конденсатора. Энергия электрического поля. Единицы электроемкости. Применение конденсаторов.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A51A80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F4397A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 xml:space="preserve">ПК 1.1 </w:t>
            </w:r>
          </w:p>
        </w:tc>
      </w:tr>
      <w:tr w:rsidR="00F4397A">
        <w:trPr>
          <w:trHeight w:val="213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none" w:sz="4" w:space="0" w:color="000000"/>
            </w:tcBorders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обучающихся:</w:t>
            </w:r>
            <w:r>
              <w:t xml:space="preserve"> учебник, изобразить графически картины электрических полей различных систем </w:t>
            </w:r>
            <w:r>
              <w:lastRenderedPageBreak/>
              <w:t>зарядов.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Merge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F4397A">
        <w:trPr>
          <w:trHeight w:val="113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Cs/>
                <w:iCs/>
              </w:rPr>
              <w:t>4. Определение электрической емкости конденсаторов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3962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3.2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Законы постоянного тока</w:t>
            </w: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rPr>
                <w:b/>
              </w:rPr>
            </w:pPr>
            <w:r>
              <w:rPr>
                <w:b/>
              </w:rPr>
              <w:t xml:space="preserve">Тема № 3.2.1 Закон Ома для участка цепи.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  <w:bCs/>
              </w:rPr>
              <w:t>Содержание учебного материала:</w:t>
            </w:r>
            <w:r>
              <w:rPr>
                <w:b/>
              </w:rPr>
              <w:t xml:space="preserve">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highlight w:val="yellow"/>
              </w:rPr>
            </w:pPr>
            <w:r>
              <w:rPr>
                <w:bCs/>
                <w:i/>
                <w:iCs/>
              </w:rPr>
              <w:t>Условия, необходимые для возникновения и поддержания электрического тока. Сила тока и плотность тока. Закон Ома для участка цепи. Зависимость электрического сопротивления от материала, длины и площади поперечного сечения проводника. Зависимость электрического сопротивления проводников от температуры. Температурный</w:t>
            </w:r>
            <w:r>
              <w:rPr>
                <w:bCs/>
                <w:i/>
                <w:iCs/>
              </w:rPr>
              <w:tab/>
              <w:t>коэффициент сопротивления. Сверхпроводимость. Электродвижущая сила источника тока. Закон Ома для полной цепи. Электрические цепи. Параллельное и последовательное соединение проводников. Законы Кирхгофа для узла. Соединение источников электрической энергии в батарею.</w:t>
            </w:r>
            <w:r>
              <w:t xml:space="preserve"> 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t xml:space="preserve"> ЭДС источника тока. </w:t>
            </w:r>
            <w:r>
              <w:rPr>
                <w:bCs/>
                <w:i/>
                <w:iCs/>
              </w:rPr>
              <w:t>Закон Джоуля — Ленца. Работа и мощность постоянного тока. Тепловое действие тока.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highlight w:val="yellow"/>
              </w:rPr>
            </w:pPr>
            <w: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F4397A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A51A80" w:rsidRDefault="00A51A80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188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обучающихся:</w:t>
            </w:r>
            <w:r>
              <w:t xml:space="preserve"> учебник, задачи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F4397A">
        <w:trPr>
          <w:trHeight w:val="113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Лабораторные работы: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5. Изучение законов последовательного и параллельного соединений проводников.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6. Измерение ЭДС и внутреннего сопротивления источника тока.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  <w:vMerge w:val="restart"/>
            <w:tcBorders>
              <w:top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</w:rPr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 семестр:                                                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  <w:vMerge/>
            <w:tcBorders>
              <w:top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</w:rPr>
            </w:pPr>
            <w:r>
              <w:rPr>
                <w:b/>
                <w:bCs/>
              </w:rPr>
              <w:t>максимальная нагрузка: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57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  <w:vMerge/>
            <w:tcBorders>
              <w:top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Обязательная нагрузка: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37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  <w:vMerge/>
            <w:tcBorders>
              <w:top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Лекции: 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  <w:vMerge/>
            <w:tcBorders>
              <w:top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лабораторные занятия: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  <w:tcBorders>
              <w:top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Самостоятельная работа 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2250"/>
        </w:trPr>
        <w:tc>
          <w:tcPr>
            <w:tcW w:w="0" w:type="auto"/>
            <w:vMerge w:val="restart"/>
          </w:tcPr>
          <w:p w:rsidR="00F4397A" w:rsidRDefault="00242F8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iCs/>
              </w:rPr>
              <w:lastRenderedPageBreak/>
              <w:t xml:space="preserve">Тема 3.3 </w:t>
            </w:r>
          </w:p>
          <w:p w:rsidR="00F4397A" w:rsidRDefault="00242F86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Электрический ток в различных средах</w:t>
            </w:r>
          </w:p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pStyle w:val="af5"/>
              <w:spacing w:after="0"/>
              <w:ind w:right="20"/>
              <w:jc w:val="both"/>
              <w:rPr>
                <w:b/>
              </w:rPr>
            </w:pPr>
            <w:r>
              <w:rPr>
                <w:b/>
                <w:bCs/>
              </w:rPr>
              <w:t xml:space="preserve">Тема 3.3.1 </w:t>
            </w:r>
            <w:r>
              <w:rPr>
                <w:b/>
                <w:bCs/>
                <w:i/>
                <w:iCs/>
              </w:rPr>
              <w:t>Электрический ток в полупроводниках.</w:t>
            </w:r>
            <w:hyperlink w:anchor="bookmark14" w:tooltip="Current Document" w:history="1">
              <w:r>
                <w:rPr>
                  <w:b/>
                  <w:i/>
                  <w:vertAlign w:val="superscript"/>
                </w:rPr>
                <w:t>*</w:t>
              </w:r>
            </w:hyperlink>
            <w:r>
              <w:rPr>
                <w:b/>
                <w:i/>
                <w:vertAlign w:val="superscript"/>
              </w:rPr>
              <w:t xml:space="preserve"> </w:t>
            </w:r>
            <w:r>
              <w:rPr>
                <w:i/>
                <w:vertAlign w:val="superscript"/>
              </w:rPr>
              <w:t xml:space="preserve"> </w:t>
            </w:r>
          </w:p>
          <w:p w:rsidR="00F4397A" w:rsidRDefault="00242F86">
            <w:pPr>
              <w:pStyle w:val="af5"/>
              <w:spacing w:after="0"/>
              <w:ind w:right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pStyle w:val="affe"/>
              <w:jc w:val="both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Электрический ток в металлах, в электролитах, газах, в вакууме. Электролиз. Закон электролиза Фарадея. Электрохимический эквивалент. Виды газовых разрядов.</w:t>
            </w:r>
            <w:hyperlink w:anchor="bookmark14" w:tooltip="Current Document" w:history="1">
              <w:r>
                <w:rPr>
                  <w:rFonts w:ascii="Times New Roman" w:hAnsi="Times New Roman"/>
                  <w:i/>
                  <w:sz w:val="24"/>
                  <w:szCs w:val="24"/>
                  <w:vertAlign w:val="superscript"/>
                </w:rPr>
                <w:t>*</w:t>
              </w:r>
            </w:hyperlink>
            <w:r>
              <w:rPr>
                <w:i/>
                <w:szCs w:val="22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Термоэлектронная эмиссия. Плазма. Собственная и примесная проводимости. 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переход.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Применение полупроводников. Полупроводниковые приборы.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Решение задач с профессиональной направленностью.</w:t>
            </w:r>
            <w:hyperlink w:anchor="bookmark14" w:tooltip="Current Document" w:history="1">
              <w:r>
                <w:rPr>
                  <w:rFonts w:ascii="Times New Roman" w:hAnsi="Times New Roman"/>
                  <w:i/>
                  <w:sz w:val="24"/>
                  <w:szCs w:val="24"/>
                  <w:vertAlign w:val="superscript"/>
                </w:rPr>
                <w:t>*</w:t>
              </w:r>
            </w:hyperlink>
            <w:r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 xml:space="preserve"> 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shd w:val="clear" w:color="auto" w:fill="FFFFFF"/>
            <w:vAlign w:val="center"/>
          </w:tcPr>
          <w:p w:rsidR="00F4397A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A51A80" w:rsidRDefault="00A51A80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281"/>
        </w:trPr>
        <w:tc>
          <w:tcPr>
            <w:tcW w:w="0" w:type="auto"/>
            <w:vMerge/>
          </w:tcPr>
          <w:p w:rsidR="00F4397A" w:rsidRDefault="00F4397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0" w:type="auto"/>
          </w:tcPr>
          <w:p w:rsidR="00F4397A" w:rsidRDefault="00242F86">
            <w:pPr>
              <w:rPr>
                <w:bCs/>
              </w:rPr>
            </w:pPr>
            <w:r>
              <w:rPr>
                <w:bCs/>
              </w:rPr>
              <w:t xml:space="preserve">Самостоятельная работа обучающихся: повторение, </w:t>
            </w:r>
            <w:r>
              <w:t>задачи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F4397A">
        <w:trPr>
          <w:trHeight w:val="554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</w:rPr>
            </w:pPr>
            <w:r>
              <w:rPr>
                <w:bCs/>
                <w:iCs/>
              </w:rPr>
              <w:t>7. Определение электрохимического эквивалента меди.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3332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Тема 3.4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Магнитное поле</w:t>
            </w:r>
          </w:p>
        </w:tc>
        <w:tc>
          <w:tcPr>
            <w:tcW w:w="0" w:type="auto"/>
          </w:tcPr>
          <w:p w:rsidR="00F4397A" w:rsidRDefault="00242F86">
            <w:pPr>
              <w:rPr>
                <w:b/>
              </w:rPr>
            </w:pPr>
            <w:r>
              <w:rPr>
                <w:b/>
              </w:rPr>
              <w:t xml:space="preserve">Тема 3.4.1 Магнитное поле. </w:t>
            </w:r>
          </w:p>
          <w:p w:rsidR="00F4397A" w:rsidRDefault="00242F86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jc w:val="both"/>
              <w:rPr>
                <w:bCs/>
              </w:rPr>
            </w:pPr>
            <w:r>
              <w:rPr>
                <w:bCs/>
                <w:i/>
                <w:iCs/>
              </w:rPr>
              <w:t>Вектор индукции магнитного поля. Напряженность магнитного поля.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bCs/>
              </w:rPr>
              <w:t xml:space="preserve"> Действие магнитного поля на прямолинейный проводник с током. Работа по перемещению проводника с током в магнитном поле.  Правило буравчика. </w:t>
            </w:r>
            <w:r>
              <w:rPr>
                <w:bCs/>
                <w:iCs/>
              </w:rPr>
              <w:t>Правило правой руки.</w:t>
            </w:r>
            <w:r>
              <w:rPr>
                <w:bCs/>
              </w:rPr>
              <w:t xml:space="preserve"> Взаимодействие токов. </w:t>
            </w:r>
            <w:r>
              <w:rPr>
                <w:bCs/>
                <w:i/>
                <w:iCs/>
              </w:rPr>
              <w:t>Сила Ампера. Применение силы Ампера.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rPr>
                <w:bCs/>
                <w:iCs/>
              </w:rPr>
              <w:t>Правило правой левой руки.</w:t>
            </w:r>
            <w:r>
              <w:rPr>
                <w:bCs/>
              </w:rPr>
              <w:t xml:space="preserve"> Действие магнитного поля на движущийся заряд. </w:t>
            </w:r>
            <w:r>
              <w:rPr>
                <w:bCs/>
                <w:i/>
                <w:iCs/>
              </w:rPr>
              <w:t xml:space="preserve">Сила Лоренца. 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rPr>
                <w:bCs/>
                <w:i/>
                <w:iCs/>
              </w:rPr>
              <w:t>Применение силы Лоренца.</w:t>
            </w:r>
            <w:r>
              <w:rPr>
                <w:bCs/>
              </w:rPr>
              <w:t xml:space="preserve"> Определение удельного заряда. </w:t>
            </w:r>
            <w:r>
              <w:rPr>
                <w:bCs/>
                <w:i/>
                <w:iCs/>
              </w:rPr>
              <w:t>Магнитные свойства вещества. Магнитная проницаемость. Решение задач с профессиональной направленностью.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F4397A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A51A80" w:rsidRDefault="00A51A80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239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r>
              <w:t xml:space="preserve">Самостоятельная работа обучающихся: учебник, </w:t>
            </w:r>
            <w:r>
              <w:rPr>
                <w:bCs/>
              </w:rPr>
              <w:t>задачи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F4397A">
        <w:trPr>
          <w:trHeight w:val="2746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Тема 3.5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Электромагнитная индукция</w:t>
            </w:r>
          </w:p>
        </w:tc>
        <w:tc>
          <w:tcPr>
            <w:tcW w:w="0" w:type="auto"/>
          </w:tcPr>
          <w:p w:rsidR="00F4397A" w:rsidRDefault="00242F86">
            <w:pPr>
              <w:rPr>
                <w:b/>
              </w:rPr>
            </w:pPr>
            <w:r>
              <w:rPr>
                <w:b/>
              </w:rPr>
              <w:t xml:space="preserve">Тема 3.5.1 Электромагнитная индукция. </w:t>
            </w:r>
          </w:p>
          <w:p w:rsidR="00F4397A" w:rsidRDefault="00242F86">
            <w:pPr>
              <w:rPr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  <w:r>
              <w:rPr>
                <w:bCs/>
              </w:rPr>
              <w:t>:</w:t>
            </w:r>
          </w:p>
          <w:p w:rsidR="00F4397A" w:rsidRDefault="00242F86">
            <w:pPr>
              <w:jc w:val="both"/>
            </w:pPr>
            <w:r>
              <w:rPr>
                <w:bCs/>
                <w:i/>
                <w:iCs/>
              </w:rPr>
              <w:t>Явление электромагнитной индукции.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t>Магнитный поток.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Закон электромагнитной индукции.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t xml:space="preserve"> </w:t>
            </w:r>
            <w:r>
              <w:rPr>
                <w:bCs/>
                <w:i/>
                <w:iCs/>
              </w:rPr>
              <w:t>Правило Ленца. Вихревое электрическое поле.</w:t>
            </w:r>
            <w:r>
              <w:t xml:space="preserve"> </w:t>
            </w:r>
            <w:r>
              <w:rPr>
                <w:bCs/>
                <w:i/>
                <w:iCs/>
              </w:rPr>
              <w:t>ЭДС индукции в движущихся проводниках.</w:t>
            </w:r>
            <w:r>
              <w:t xml:space="preserve"> </w:t>
            </w:r>
            <w:r>
              <w:rPr>
                <w:bCs/>
                <w:i/>
                <w:iCs/>
              </w:rPr>
              <w:t>Явление самоиндукции. Индуктивность. Энергия магнитного поля тока. Взаимосвязь электрических и магнитных полей. Электромагнитное поле.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t xml:space="preserve"> Магнитная проницаемость. Диа-, пара- и ферромагнетики. Решение задач.</w:t>
            </w:r>
            <w:r>
              <w:rPr>
                <w:bCs/>
                <w:i/>
                <w:iCs/>
              </w:rPr>
              <w:t xml:space="preserve"> Решение задач с профессиональной направленностью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F4397A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A51A80" w:rsidRDefault="00A51A80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273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Самостоятельная работа обучающихся: </w:t>
            </w:r>
            <w:r>
              <w:t xml:space="preserve">подготовка к зачету по разделу «Электродинамика»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F4397A">
        <w:trPr>
          <w:trHeight w:val="113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Тема 3.5.2 Контрольная работа №3 по разделу «Электродинамика»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265"/>
        </w:trPr>
        <w:tc>
          <w:tcPr>
            <w:tcW w:w="0" w:type="auto"/>
            <w:gridSpan w:val="2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/>
                <w:bCs/>
              </w:rPr>
              <w:t>Раздел 4 Колебания и волны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3054" w:type="dxa"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405"/>
        </w:trPr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4.1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Механические колебания и волны</w:t>
            </w:r>
          </w:p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№ 4.1.1 Механические колебания.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Колебательное движение. Гармонические колебания. Свободные механические колебания. Превращение энергии при колебательном движении. Свободные затухающие механические колебания. Математический маятник. Пружинный маятник. Вынужденные механические колебания. Резонанс. Поперечные и продольные волны. Характеристики волны. Звуковые волны. Ультразвук и его применение.</w:t>
            </w:r>
            <w:r>
              <w:t xml:space="preserve"> Интерференция, дифракция и поляризация механических волн.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shd w:val="clear" w:color="auto" w:fill="FFFFFF"/>
            <w:vAlign w:val="center"/>
          </w:tcPr>
          <w:p w:rsidR="00F4397A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A51A80" w:rsidRDefault="00A51A80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288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4.2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Электромагнитные колебания и волны</w:t>
            </w: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№ 4.2.1 Колебательный контур. </w:t>
            </w:r>
          </w:p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Cs/>
                <w:i/>
                <w:iCs/>
              </w:rPr>
              <w:t>Свободные электромагнитные колебания. Превращение энергии в колебательном контуре. Период свободных электрических колебаний.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rPr>
                <w:bCs/>
                <w:iCs/>
              </w:rPr>
              <w:t xml:space="preserve">Математическое описание процессов в колебательном контуре. </w:t>
            </w:r>
            <w:r>
              <w:rPr>
                <w:bCs/>
                <w:i/>
                <w:iCs/>
              </w:rPr>
              <w:t>Формула Томсона.</w:t>
            </w:r>
            <w:r>
              <w:t xml:space="preserve"> </w:t>
            </w:r>
            <w:r>
              <w:rPr>
                <w:bCs/>
                <w:i/>
                <w:iCs/>
              </w:rPr>
              <w:t xml:space="preserve">Генератор незатухающих электромагнитных колебаний. Вынужденные электрические </w:t>
            </w:r>
            <w:r>
              <w:rPr>
                <w:bCs/>
                <w:i/>
                <w:iCs/>
              </w:rPr>
              <w:lastRenderedPageBreak/>
              <w:t>колебания.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rPr>
                <w:bCs/>
                <w:iCs/>
              </w:rPr>
              <w:t>Добротность колебательного контура.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F4397A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A51A80" w:rsidRDefault="00A51A80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820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Тема № 4.2.2 Конденсатор и катушка в цепи переменного тока.</w:t>
            </w:r>
            <w:r>
              <w:t xml:space="preserve"> </w:t>
            </w:r>
          </w:p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  <w:i/>
                <w:iCs/>
              </w:rPr>
              <w:t>Емкостное и индуктивное сопротивления переменного тока. Активное сопротивление. Закон Ома для электрической цепи переменного тока. Работа и мощность переменного тока. Резонанс в электрической цепи.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  <w:iCs/>
              </w:rPr>
              <w:t>Переменный ток. Генератор переменного тока. Трансформаторы. Токи высокой частоты. Получение, передача и распределение электроэнергии.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bCs/>
                <w:i/>
                <w:iCs/>
              </w:rPr>
              <w:t xml:space="preserve"> </w:t>
            </w:r>
            <w:r>
              <w:t xml:space="preserve">Скорость электромагнитных волн. </w:t>
            </w:r>
            <w:r>
              <w:rPr>
                <w:bCs/>
                <w:i/>
                <w:iCs/>
              </w:rPr>
              <w:t>Электромагнитное поле как особый вид материи. Электромагнитные волны. Свойства электромагнитных волн.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t xml:space="preserve"> Вибратор Герца. Открытый  колебательный контур. Изобретение радио А.С.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П</w:t>
            </w:r>
            <w:r>
              <w:t xml:space="preserve">оповым. Понятие о радиосвязи. Принцип радиосвязи. </w:t>
            </w:r>
            <w:r>
              <w:rPr>
                <w:bCs/>
                <w:i/>
                <w:iCs/>
              </w:rPr>
              <w:t>Применение электромагнитных волн. Решение задач с профессиональной направленностью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</w:tcPr>
          <w:p w:rsidR="00F4397A" w:rsidRDefault="00F4397A">
            <w:pPr>
              <w:jc w:val="center"/>
            </w:pPr>
          </w:p>
        </w:tc>
      </w:tr>
      <w:tr w:rsidR="00F4397A">
        <w:trPr>
          <w:trHeight w:val="560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Самостоятельная работа обучающихся: </w:t>
            </w:r>
            <w:r>
              <w:t xml:space="preserve">подготовка к зачету по разделу </w:t>
            </w:r>
            <w:r>
              <w:rPr>
                <w:bCs/>
              </w:rPr>
              <w:t>«Колебания и волны»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</w:tcPr>
          <w:p w:rsidR="00F4397A" w:rsidRDefault="00F4397A">
            <w:pPr>
              <w:jc w:val="center"/>
            </w:pPr>
          </w:p>
        </w:tc>
      </w:tr>
      <w:tr w:rsidR="00F4397A">
        <w:trPr>
          <w:trHeight w:val="77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FF0000"/>
              </w:rPr>
            </w:pPr>
            <w:r>
              <w:rPr>
                <w:bCs/>
                <w:iCs/>
              </w:rPr>
              <w:t xml:space="preserve">8. </w:t>
            </w:r>
            <w:r>
              <w:rPr>
                <w:bCs/>
                <w:iCs/>
                <w:color w:val="181818"/>
              </w:rPr>
              <w:t>Изучение работы однофазного трансформатора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</w:tcPr>
          <w:p w:rsidR="00F4397A" w:rsidRDefault="00F4397A">
            <w:pPr>
              <w:jc w:val="center"/>
            </w:pPr>
          </w:p>
        </w:tc>
      </w:tr>
      <w:tr w:rsidR="00F4397A">
        <w:trPr>
          <w:trHeight w:val="77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</w:rPr>
              <w:t>Тема №</w:t>
            </w:r>
            <w:r>
              <w:rPr>
                <w:b/>
                <w:bCs/>
              </w:rPr>
              <w:t xml:space="preserve"> 4.2.3 Контрольная работа №4 по разделу «Колебания и волны»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220"/>
        </w:trPr>
        <w:tc>
          <w:tcPr>
            <w:tcW w:w="0" w:type="auto"/>
            <w:gridSpan w:val="2"/>
          </w:tcPr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 xml:space="preserve">Раздел 5. </w:t>
            </w:r>
            <w:r>
              <w:rPr>
                <w:b/>
              </w:rPr>
              <w:t>Оптика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3054" w:type="dxa"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288"/>
        </w:trPr>
        <w:tc>
          <w:tcPr>
            <w:tcW w:w="0" w:type="auto"/>
            <w:vMerge w:val="restart"/>
          </w:tcPr>
          <w:p w:rsidR="00F4397A" w:rsidRDefault="00242F86">
            <w:pPr>
              <w:pStyle w:val="affe"/>
              <w:shd w:val="clear" w:color="auto" w:fill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5.1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>Природа света</w:t>
            </w: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№ 5.1.1 Свет как электромагнитная волна. Законы отражения и преломления света. </w:t>
            </w:r>
          </w:p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Точечный источник света. Скорость распространения света. Законы отражения и преломления света. Принцип Гюйгенса. Полное отражение. Линзы. Построение изображения в линзах. Формула тонкой линзы. Увеличение линзы. Глаз как оптическая система. Оптические приборы.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Сила света. Освещённость. Законы освещенности.</w:t>
            </w:r>
            <w:r>
              <w:rPr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Решение задач с профессиональной направленностью.</w:t>
            </w:r>
            <w:hyperlink w:anchor="bookmark14" w:tooltip="Current Document" w:history="1">
              <w:r>
                <w:rPr>
                  <w:rFonts w:ascii="Times New Roman" w:hAnsi="Times New Roman"/>
                  <w:i/>
                  <w:sz w:val="24"/>
                  <w:szCs w:val="24"/>
                  <w:vertAlign w:val="superscript"/>
                </w:rPr>
                <w:t>*</w:t>
              </w:r>
            </w:hyperlink>
            <w:r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 xml:space="preserve"> 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F4397A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A51A80" w:rsidRDefault="00A51A80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70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/>
                <w:szCs w:val="22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F4397A" w:rsidRDefault="00242F86">
            <w:pPr>
              <w:rPr>
                <w:bCs/>
              </w:rPr>
            </w:pPr>
            <w:r>
              <w:t>9. Определение показателя преломления стекла при помощи микроскопа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70"/>
        </w:trPr>
        <w:tc>
          <w:tcPr>
            <w:tcW w:w="0" w:type="auto"/>
            <w:vMerge/>
            <w:tcBorders>
              <w:bottom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rPr>
                <w:bCs/>
              </w:rPr>
            </w:pPr>
            <w:r>
              <w:rPr>
                <w:bCs/>
              </w:rPr>
              <w:t xml:space="preserve">Самостоятельная работа обучающихся: </w:t>
            </w:r>
            <w:r>
              <w:t>учебник, задачи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84"/>
        </w:trPr>
        <w:tc>
          <w:tcPr>
            <w:tcW w:w="0" w:type="auto"/>
          </w:tcPr>
          <w:p w:rsidR="00F4397A" w:rsidRDefault="00242F86">
            <w:pPr>
              <w:pStyle w:val="affe"/>
              <w:shd w:val="clear" w:color="auto" w:fill="auto"/>
              <w:spacing w:line="25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5.2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>Волновые свойства света</w:t>
            </w:r>
          </w:p>
        </w:tc>
        <w:tc>
          <w:tcPr>
            <w:tcW w:w="0" w:type="auto"/>
            <w:tcBorders>
              <w:bottom w:val="none" w:sz="4" w:space="0" w:color="000000"/>
            </w:tcBorders>
          </w:tcPr>
          <w:p w:rsidR="00F4397A" w:rsidRDefault="00242F86">
            <w:pPr>
              <w:rPr>
                <w:b/>
                <w:bCs/>
              </w:rPr>
            </w:pPr>
            <w:r>
              <w:rPr>
                <w:b/>
              </w:rPr>
              <w:t xml:space="preserve">Тема № 5.2.1 Интерференция и дифракция света. Дисперсия света. </w:t>
            </w:r>
          </w:p>
          <w:p w:rsidR="00F4397A" w:rsidRDefault="00242F86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jc w:val="both"/>
              <w:rPr>
                <w:b/>
                <w:bCs/>
              </w:rPr>
            </w:pPr>
            <w:r>
              <w:rPr>
                <w:bCs/>
              </w:rPr>
              <w:t>Интерференция света. Когерентность световых лучей. Интерференция в тонких пленках. Кольца Ньютона. Использование интерференции в науке и технике. Дифракция света. Дифракция на щели в параллельных лучах. Дифракционная решетка. Понятие о голографии. Поляризация поперечных волн. Поляризация света. Двойное лучепреломление. Поляроиды. Дисперсия света. Виды излучений. Виды спектров. Спектры испускания. Спектры поглощения. Спектральный анализ. Ультрафиолетовое излучение. Инфракрасное излучение. Рентгеновские лучи. Их природа и свойства. Шкала электромагнитных излучений.</w:t>
            </w:r>
          </w:p>
        </w:tc>
        <w:tc>
          <w:tcPr>
            <w:tcW w:w="1605" w:type="dxa"/>
            <w:tcBorders>
              <w:bottom w:val="none" w:sz="4" w:space="0" w:color="000000"/>
            </w:tcBorders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F4397A" w:rsidRDefault="00242F86" w:rsidP="00B541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 xml:space="preserve">ОК 01-ОК 07; Л.1.-Л.6.; М.1.-М.6.; П.1.-П.7.; ЛР2, ЛР9, ЛР23, ЛР30, </w:t>
            </w:r>
            <w:r w:rsidR="00B54154">
              <w:t>ПК 2.3 ПК3.1 ПК 4.1 ПК6.1 ПК 6.2</w:t>
            </w:r>
          </w:p>
        </w:tc>
      </w:tr>
      <w:tr w:rsidR="00F4397A">
        <w:trPr>
          <w:trHeight w:val="113"/>
        </w:trPr>
        <w:tc>
          <w:tcPr>
            <w:tcW w:w="0" w:type="auto"/>
            <w:tcBorders>
              <w:top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>
              <w:rPr>
                <w:rFonts w:ascii="Times New Roman" w:hAnsi="Times New Roman"/>
                <w:color w:val="181818"/>
                <w:sz w:val="24"/>
                <w:szCs w:val="24"/>
              </w:rPr>
              <w:t>Определение длины световой волны с помощью дифракционной решетки.</w:t>
            </w:r>
          </w:p>
          <w:p w:rsidR="00F4397A" w:rsidRDefault="00242F86">
            <w:pPr>
              <w:rPr>
                <w:bCs/>
              </w:rPr>
            </w:pPr>
            <w:r>
              <w:t>11. Наблюдение сплошного и линейчатого спектров.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959"/>
        </w:trPr>
        <w:tc>
          <w:tcPr>
            <w:tcW w:w="0" w:type="auto"/>
            <w:vMerge w:val="restart"/>
          </w:tcPr>
          <w:p w:rsidR="00F4397A" w:rsidRDefault="00242F86">
            <w:pPr>
              <w:pStyle w:val="affe"/>
              <w:shd w:val="clear" w:color="auto" w:fill="auto"/>
              <w:spacing w:line="25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5.3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>Специальная теория относительности</w:t>
            </w: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№ 5.3.1 Постулаты теории относительности и следствия из них.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pStyle w:val="affe"/>
              <w:jc w:val="both"/>
              <w:rPr>
                <w:b/>
                <w:bCs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Движение со скоростью света. Постулаты теории относительности и следствия из них. Инвариантность модуля скорости света в вакууме. Энергия покоя. Связь массы и энергии свободной частицы.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F4397A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A51A80" w:rsidRDefault="00A51A80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224"/>
        </w:trPr>
        <w:tc>
          <w:tcPr>
            <w:tcW w:w="0" w:type="auto"/>
            <w:vMerge/>
          </w:tcPr>
          <w:p w:rsidR="00F4397A" w:rsidRDefault="00F4397A">
            <w:pPr>
              <w:pStyle w:val="affe"/>
              <w:shd w:val="clear" w:color="auto" w:fill="auto"/>
              <w:spacing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зачету по разделу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«Оптика»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F4397A">
        <w:trPr>
          <w:trHeight w:val="113"/>
        </w:trPr>
        <w:tc>
          <w:tcPr>
            <w:tcW w:w="0" w:type="auto"/>
            <w:tcBorders>
              <w:top w:val="none" w:sz="4" w:space="0" w:color="000000"/>
              <w:bottom w:val="none" w:sz="4" w:space="0" w:color="000000"/>
            </w:tcBorders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</w:rPr>
              <w:t xml:space="preserve">Тема № </w:t>
            </w:r>
            <w:r>
              <w:rPr>
                <w:b/>
                <w:bCs/>
              </w:rPr>
              <w:t>5.3.2 Контрольная работа №5 по разделу «Оптика»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  <w:gridSpan w:val="2"/>
          </w:tcPr>
          <w:p w:rsidR="00F4397A" w:rsidRDefault="00242F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6. Элементы квантовой физики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054" w:type="dxa"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401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6.1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Квантовая оптика</w:t>
            </w: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№ 6.1.1 Гипотеза Планка о квантах.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материала:</w:t>
            </w:r>
          </w:p>
          <w:p w:rsidR="00F4397A" w:rsidRDefault="00242F86">
            <w:pPr>
              <w:pStyle w:val="affe"/>
              <w:shd w:val="clear" w:color="auto" w:fill="auto"/>
              <w:jc w:val="both"/>
              <w:rPr>
                <w:b/>
                <w:bCs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Квантовая гипотеза Планка. Тепловое излучение. Корпускулярно-волновой дуализм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Фотоны. Гипотеза де Бройля о волновых свойствах частиц. Соотношение неопределенностей Гейзенберга. Давление света. Химическое действие света. Опыты Лебедева и Вавилова.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Фотоэффект. Уравнение Эйнштейна для фотоэффекта. Внешний фотоэлектрический эффект. Внутренний фотоэффект. Типы фотоэлементов. Применение фотоэффекта.</w:t>
            </w:r>
            <w:hyperlink w:anchor="bookmark14" w:tooltip="Current Document" w:history="1">
              <w:r>
                <w:rPr>
                  <w:rFonts w:ascii="Times New Roman" w:hAnsi="Times New Roman"/>
                  <w:i/>
                  <w:sz w:val="24"/>
                  <w:szCs w:val="24"/>
                  <w:vertAlign w:val="superscript"/>
                </w:rPr>
                <w:t>*</w:t>
              </w:r>
            </w:hyperlink>
            <w:r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Решение задач по теме «Квантовая оптика».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F4397A" w:rsidRDefault="00242F86" w:rsidP="00A51A80">
            <w:pPr>
              <w:jc w:val="center"/>
            </w:pPr>
            <w:r>
              <w:t xml:space="preserve">ОК 01-ОК 07; Л.1.-Л.6.; М.1.-М.6.; П.1.-П.7.; </w:t>
            </w:r>
          </w:p>
          <w:p w:rsidR="00A51A80" w:rsidRDefault="00A51A80" w:rsidP="00A51A80">
            <w:pPr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113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Cs/>
                <w:iCs/>
              </w:rPr>
              <w:t>12. Изучение явления фотоэффекта.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jc w:val="center"/>
            </w:pPr>
          </w:p>
        </w:tc>
      </w:tr>
      <w:tr w:rsidR="00F4397A">
        <w:trPr>
          <w:trHeight w:val="404"/>
        </w:trPr>
        <w:tc>
          <w:tcPr>
            <w:tcW w:w="0" w:type="auto"/>
            <w:vMerge w:val="restart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6.2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Физика атома и атомного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ядра</w:t>
            </w: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723"/>
              </w:tabs>
              <w:rPr>
                <w:b/>
              </w:rPr>
            </w:pPr>
            <w:r>
              <w:rPr>
                <w:b/>
              </w:rPr>
              <w:t xml:space="preserve">Тема № 6.2.1 Строение атома: планетарная модель и модель Бора. Поглощение и испускание света атомом. Квантование энергии.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723"/>
              </w:tabs>
              <w:rPr>
                <w:b/>
              </w:rPr>
            </w:pPr>
            <w:r>
              <w:rPr>
                <w:b/>
                <w:bCs/>
              </w:rPr>
              <w:t>Содержание учебного материала:</w:t>
            </w:r>
            <w:r>
              <w:rPr>
                <w:b/>
              </w:rPr>
              <w:t xml:space="preserve"> 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723"/>
              </w:tabs>
              <w:jc w:val="both"/>
              <w:rPr>
                <w:b/>
                <w:bCs/>
              </w:rPr>
            </w:pPr>
            <w:r>
              <w:rPr>
                <w:bCs/>
              </w:rPr>
              <w:t xml:space="preserve">Развитие взглядов на строение вещества. Модели строения атомного ядра. Закономерности в атомных спектрах водорода. Ядерная модель атома. Опыты Э.Резерфорда. Модель атома водорода по Н.Бору. Квантовые постулаты Бора. </w:t>
            </w:r>
            <w:r>
              <w:rPr>
                <w:bCs/>
                <w:i/>
                <w:iCs/>
              </w:rPr>
              <w:t>Лазеры.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bCs/>
                <w:i/>
                <w:iCs/>
              </w:rPr>
              <w:t xml:space="preserve"> </w:t>
            </w:r>
            <w:r>
              <w:rPr>
                <w:bCs/>
              </w:rPr>
              <w:t xml:space="preserve">Радиоактивность. Закон радиоактивного распада. Радиоактивные превращения. Способы наблюдения и регистрации заряженных частиц. Эффект Вавилова - Черенкова. Строение атомного ядра. Дефект массы, энергия связи и устойчивость атомных ядер. Ядерные реакции. </w:t>
            </w:r>
            <w:r>
              <w:rPr>
                <w:bCs/>
                <w:i/>
                <w:iCs/>
              </w:rPr>
              <w:t>Ядерная энергетика.</w:t>
            </w:r>
            <w:hyperlink w:anchor="bookmark14" w:tooltip="Current Document" w:history="1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bCs/>
              </w:rPr>
              <w:t xml:space="preserve"> Энергетический выход ядерных реакций. Искусственная радиоактивность. Деление тяжелых ядер. Цепная ядерная реакция. Управляемая цепная реакция. Ядерный реактор. Получение радиоактивных изотопов и их применение. Биологическое действие радиоактивных излучений. Элементарные частицы.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F4397A" w:rsidRDefault="00242F86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07; Л.1.-Л.6.; М.1.-М.6.; П.1.-П.7.; </w:t>
            </w:r>
          </w:p>
          <w:p w:rsidR="00A51A80" w:rsidRDefault="00A51A80" w:rsidP="00A51A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 1.1</w:t>
            </w:r>
          </w:p>
        </w:tc>
      </w:tr>
      <w:tr w:rsidR="00F4397A">
        <w:trPr>
          <w:trHeight w:val="113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/>
              </w:rPr>
              <w:t xml:space="preserve">Тема № 6.2.2 </w:t>
            </w:r>
            <w:r>
              <w:rPr>
                <w:b/>
                <w:bCs/>
              </w:rPr>
              <w:t>Контрольная работа №6 по разделу «Элементы квантовой физики»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  <w:vMerge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Cs/>
                <w:iCs/>
              </w:rPr>
              <w:t>13.Изучение треков заряженных частиц по готовым фотографиям.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rPr>
                <w:bCs/>
              </w:rPr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 xml:space="preserve">  семестр:                                                       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</w:rPr>
            </w:pPr>
            <w:r>
              <w:rPr>
                <w:b/>
                <w:bCs/>
              </w:rPr>
              <w:t>максимальная нагрузка: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87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обязательная нагрузка: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43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Лекции: 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лабораторные работы: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Самостоятельная работа: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Промежуточная аттестация: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За год:                                                               </w:t>
            </w:r>
          </w:p>
        </w:tc>
        <w:tc>
          <w:tcPr>
            <w:tcW w:w="1605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максимальная нагрузка: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144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Обязательная  нагрузка: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80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113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Лекции: 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404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Лабораторные работы: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26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404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Самостоятельная работа: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34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4397A">
        <w:trPr>
          <w:trHeight w:val="404"/>
        </w:trPr>
        <w:tc>
          <w:tcPr>
            <w:tcW w:w="0" w:type="auto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Промежуточная аттестация:</w:t>
            </w:r>
          </w:p>
        </w:tc>
        <w:tc>
          <w:tcPr>
            <w:tcW w:w="1605" w:type="dxa"/>
            <w:vAlign w:val="center"/>
          </w:tcPr>
          <w:p w:rsidR="00F4397A" w:rsidRDefault="00242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30</w:t>
            </w:r>
          </w:p>
        </w:tc>
        <w:tc>
          <w:tcPr>
            <w:tcW w:w="3054" w:type="dxa"/>
            <w:vAlign w:val="center"/>
          </w:tcPr>
          <w:p w:rsidR="00F4397A" w:rsidRDefault="00F439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</w:tbl>
    <w:p w:rsidR="00F4397A" w:rsidRDefault="00242F86">
      <w:pPr>
        <w:pStyle w:val="afff0"/>
        <w:framePr w:wrap="none" w:vAnchor="page" w:hAnchor="page" w:x="1111" w:y="10936"/>
        <w:shd w:val="clear" w:color="auto" w:fill="auto"/>
        <w:ind w:righ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*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</w:rPr>
        <w:t>Профессионально ориентированные элементы содержания выделены курсивом</w:t>
      </w:r>
    </w:p>
    <w:p w:rsidR="00F4397A" w:rsidRDefault="00F4397A">
      <w:pPr>
        <w:pStyle w:val="Style2"/>
        <w:widowControl/>
        <w:spacing w:before="67"/>
        <w:jc w:val="center"/>
        <w:rPr>
          <w:rStyle w:val="FontStyle45"/>
          <w:bCs/>
          <w:sz w:val="24"/>
        </w:rPr>
        <w:sectPr w:rsidR="00F4397A">
          <w:headerReference w:type="default" r:id="rId9"/>
          <w:pgSz w:w="16838" w:h="11906" w:orient="landscape"/>
          <w:pgMar w:top="1701" w:right="1134" w:bottom="851" w:left="1134" w:header="709" w:footer="709" w:gutter="0"/>
          <w:pgNumType w:start="37"/>
          <w:cols w:space="708"/>
          <w:titlePg/>
          <w:docGrid w:linePitch="360"/>
        </w:sectPr>
      </w:pPr>
    </w:p>
    <w:p w:rsidR="00F4397A" w:rsidRDefault="00242F86">
      <w:pPr>
        <w:pStyle w:val="Style2"/>
        <w:widowControl/>
        <w:spacing w:before="67"/>
        <w:jc w:val="center"/>
        <w:rPr>
          <w:rStyle w:val="FontStyle45"/>
          <w:caps/>
          <w:sz w:val="28"/>
          <w:szCs w:val="28"/>
        </w:rPr>
      </w:pPr>
      <w:r>
        <w:rPr>
          <w:rStyle w:val="FontStyle45"/>
          <w:caps/>
          <w:sz w:val="28"/>
        </w:rPr>
        <w:lastRenderedPageBreak/>
        <w:t xml:space="preserve">3. </w:t>
      </w:r>
      <w:r>
        <w:rPr>
          <w:rStyle w:val="FontStyle45"/>
          <w:caps/>
          <w:sz w:val="28"/>
          <w:szCs w:val="28"/>
        </w:rPr>
        <w:t xml:space="preserve">УСЛОВИЯ РЕАЛИЗАЦИИ </w:t>
      </w:r>
      <w:r w:rsidR="00A51A80">
        <w:rPr>
          <w:rStyle w:val="FontStyle45"/>
          <w:caps/>
          <w:sz w:val="28"/>
          <w:szCs w:val="28"/>
        </w:rPr>
        <w:t>УЧЕБНОГО ПРЕДМЕТА</w:t>
      </w: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</w:p>
    <w:p w:rsidR="00F4397A" w:rsidRDefault="00242F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3.1. </w:t>
      </w:r>
      <w:bookmarkStart w:id="6" w:name="bookmark17"/>
      <w:bookmarkStart w:id="7" w:name="bookmark18"/>
      <w:r>
        <w:rPr>
          <w:b/>
          <w:bCs/>
          <w:sz w:val="28"/>
          <w:szCs w:val="28"/>
        </w:rPr>
        <w:t>Требования к минимальному материально-техническому обеспечению</w:t>
      </w:r>
      <w:bookmarkEnd w:id="6"/>
      <w:bookmarkEnd w:id="7"/>
    </w:p>
    <w:p w:rsidR="00F4397A" w:rsidRDefault="00242F86">
      <w:pPr>
        <w:pStyle w:val="afa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программы </w:t>
      </w:r>
      <w:r w:rsidR="00A51A80">
        <w:rPr>
          <w:sz w:val="28"/>
          <w:szCs w:val="28"/>
        </w:rPr>
        <w:t>учебного предмета</w:t>
      </w:r>
      <w:r>
        <w:rPr>
          <w:sz w:val="28"/>
          <w:szCs w:val="28"/>
        </w:rPr>
        <w:t xml:space="preserve"> требует наличия учебного кабинета физики. Оборудование учебного кабинета (на основании приказа от 23 августа 2021 г. № 590 «Об утверждении перечня средств обучения и воспитания...»):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Цифровая лаборатория по физике для учителя;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Цифровая лаборатория по физике для ученика;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Весы технические с разновесами;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Комплект для лабораторного практикума по оптике;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Комплект для лабораторного практикума по механике;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Комплект для лабораторного практикума по молекулярной физике и термодинамики;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Комплект для лабораторного практикума по электричеству (с генератором);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Комплект для изучения возобновляемых источников энергии (солнечной, ветровой энергии, био-, механической и термоэлектрической энергетики);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Амперметр лабораторный;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Вольтметр лабораторный;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Колориметр с набором калориметрических тел;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Термометр лабораторный;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Комплект для изучения основ механики, пневматики и возобновляемых источников энергии;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Барометр-анероид;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Блок питания регулируемый;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Веб-камера на подвижном штативе;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Видеокамера для работы с оптическими приборами;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Генератор звуковой;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Гигрометр (психрометр);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Груз наборный;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Динамометр демонстрационный;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Комплект посуды демонстрационной с принадлежностями;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Манометр жидкостной демонстрационный;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Метр демонстрационный;</w:t>
      </w:r>
    </w:p>
    <w:p w:rsidR="00F4397A" w:rsidRDefault="00242F86">
      <w:pPr>
        <w:pStyle w:val="afa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Микроскоп демонстрационный;</w:t>
      </w:r>
    </w:p>
    <w:p w:rsidR="00F4397A" w:rsidRDefault="00242F86">
      <w:pPr>
        <w:pStyle w:val="afa"/>
        <w:numPr>
          <w:ilvl w:val="0"/>
          <w:numId w:val="21"/>
        </w:numPr>
        <w:ind w:left="709"/>
      </w:pPr>
      <w:r>
        <w:rPr>
          <w:sz w:val="28"/>
          <w:szCs w:val="28"/>
        </w:rPr>
        <w:t>Насос вакуумный Комовского;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27.</w:t>
      </w:r>
      <w:r>
        <w:rPr>
          <w:sz w:val="28"/>
          <w:szCs w:val="28"/>
        </w:rPr>
        <w:tab/>
        <w:t>Столик подъемный;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28.</w:t>
      </w:r>
      <w:r>
        <w:rPr>
          <w:sz w:val="28"/>
          <w:szCs w:val="28"/>
        </w:rPr>
        <w:tab/>
        <w:t>Штатив демонстрационный физический;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29.</w:t>
      </w:r>
      <w:r>
        <w:rPr>
          <w:sz w:val="28"/>
          <w:szCs w:val="28"/>
        </w:rPr>
        <w:tab/>
        <w:t>Электроплитка;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30.</w:t>
      </w:r>
      <w:r>
        <w:rPr>
          <w:sz w:val="28"/>
          <w:szCs w:val="28"/>
        </w:rPr>
        <w:tab/>
        <w:t>Набор демонстрационный по механическим явлениям;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31.</w:t>
      </w:r>
      <w:r>
        <w:rPr>
          <w:sz w:val="28"/>
          <w:szCs w:val="28"/>
        </w:rPr>
        <w:tab/>
        <w:t>Набор демонстрационный по динамике вращательного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движения;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lastRenderedPageBreak/>
        <w:t>32.</w:t>
      </w:r>
      <w:r>
        <w:rPr>
          <w:sz w:val="28"/>
          <w:szCs w:val="28"/>
        </w:rPr>
        <w:tab/>
        <w:t>Набор демонстрационный по механическим колебаниям;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33.</w:t>
      </w:r>
      <w:r>
        <w:rPr>
          <w:sz w:val="28"/>
          <w:szCs w:val="28"/>
        </w:rPr>
        <w:tab/>
        <w:t>Набор демонстрационный волновых явлений;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34.</w:t>
      </w:r>
      <w:r>
        <w:rPr>
          <w:sz w:val="28"/>
          <w:szCs w:val="28"/>
        </w:rPr>
        <w:tab/>
        <w:t>Ведерко Архимеда;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35.</w:t>
      </w:r>
      <w:r>
        <w:rPr>
          <w:sz w:val="28"/>
          <w:szCs w:val="28"/>
        </w:rPr>
        <w:tab/>
        <w:t>Маятник Максвелла;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36.</w:t>
      </w:r>
      <w:r>
        <w:rPr>
          <w:sz w:val="28"/>
          <w:szCs w:val="28"/>
        </w:rPr>
        <w:tab/>
        <w:t>Набор тел равного объема;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37.</w:t>
      </w:r>
      <w:r>
        <w:rPr>
          <w:sz w:val="28"/>
          <w:szCs w:val="28"/>
        </w:rPr>
        <w:tab/>
        <w:t>Набор тел равной массы;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38.</w:t>
      </w:r>
      <w:r>
        <w:rPr>
          <w:sz w:val="28"/>
          <w:szCs w:val="28"/>
        </w:rPr>
        <w:tab/>
        <w:t>Прибор для демонстрации атмосферного давления;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39.</w:t>
      </w:r>
      <w:r>
        <w:rPr>
          <w:sz w:val="28"/>
          <w:szCs w:val="28"/>
        </w:rPr>
        <w:tab/>
        <w:t>Призма наклоняющаяся с отвесом;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40.</w:t>
      </w:r>
      <w:r>
        <w:rPr>
          <w:sz w:val="28"/>
          <w:szCs w:val="28"/>
        </w:rPr>
        <w:tab/>
        <w:t>Рычаг демонстрационный;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41.</w:t>
      </w:r>
      <w:r>
        <w:rPr>
          <w:sz w:val="28"/>
          <w:szCs w:val="28"/>
        </w:rPr>
        <w:tab/>
        <w:t>Сосуды сообщающиеся;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42.</w:t>
      </w:r>
      <w:r>
        <w:rPr>
          <w:sz w:val="28"/>
          <w:szCs w:val="28"/>
        </w:rPr>
        <w:tab/>
        <w:t>Стакан отливной демонстрационный;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43.</w:t>
      </w:r>
      <w:r>
        <w:rPr>
          <w:sz w:val="28"/>
          <w:szCs w:val="28"/>
        </w:rPr>
        <w:tab/>
        <w:t>Трубка Ньютона;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44.</w:t>
      </w:r>
      <w:r>
        <w:rPr>
          <w:sz w:val="28"/>
          <w:szCs w:val="28"/>
        </w:rPr>
        <w:tab/>
        <w:t>Шар Паскаля;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45.</w:t>
      </w:r>
      <w:r>
        <w:rPr>
          <w:sz w:val="28"/>
          <w:szCs w:val="28"/>
        </w:rPr>
        <w:tab/>
        <w:t>Набор демонстрационный по молекулярной физике и тепловым явлениям;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46.</w:t>
      </w:r>
      <w:r>
        <w:rPr>
          <w:sz w:val="28"/>
          <w:szCs w:val="28"/>
        </w:rPr>
        <w:tab/>
        <w:t>Набор демонстрационный по газовым законам;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47.</w:t>
      </w:r>
      <w:r>
        <w:rPr>
          <w:sz w:val="28"/>
          <w:szCs w:val="28"/>
        </w:rPr>
        <w:tab/>
        <w:t>Набор капилляров;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48.</w:t>
      </w:r>
      <w:r>
        <w:rPr>
          <w:sz w:val="28"/>
          <w:szCs w:val="28"/>
        </w:rPr>
        <w:tab/>
        <w:t>Трубка для демонстрации конвекции в жидкости;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49.</w:t>
      </w:r>
      <w:r>
        <w:rPr>
          <w:sz w:val="28"/>
          <w:szCs w:val="28"/>
        </w:rPr>
        <w:tab/>
        <w:t>Цилиндры свинцовые со стругом;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50.</w:t>
      </w:r>
      <w:r>
        <w:rPr>
          <w:sz w:val="28"/>
          <w:szCs w:val="28"/>
        </w:rPr>
        <w:tab/>
        <w:t>Шар с кольцом;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51.</w:t>
      </w:r>
      <w:r>
        <w:rPr>
          <w:sz w:val="28"/>
          <w:szCs w:val="28"/>
        </w:rPr>
        <w:tab/>
        <w:t>Высоковольтный источник;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52.</w:t>
      </w:r>
      <w:r>
        <w:rPr>
          <w:sz w:val="28"/>
          <w:szCs w:val="28"/>
        </w:rPr>
        <w:tab/>
        <w:t>Генератор Ван-де-Граафа;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53.</w:t>
      </w:r>
      <w:r>
        <w:rPr>
          <w:sz w:val="28"/>
          <w:szCs w:val="28"/>
        </w:rPr>
        <w:tab/>
        <w:t>Дозиметр;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54.</w:t>
      </w:r>
      <w:r>
        <w:rPr>
          <w:sz w:val="28"/>
          <w:szCs w:val="28"/>
        </w:rPr>
        <w:tab/>
        <w:t>Камертоны на резонансных ящиках;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55.</w:t>
      </w:r>
      <w:r>
        <w:rPr>
          <w:sz w:val="28"/>
          <w:szCs w:val="28"/>
        </w:rPr>
        <w:tab/>
        <w:t>Комплект приборов и принадлежностей для демонстрации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свойств электромагнитных волн;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56.</w:t>
      </w:r>
      <w:r>
        <w:rPr>
          <w:sz w:val="28"/>
          <w:szCs w:val="28"/>
        </w:rPr>
        <w:tab/>
        <w:t>Комплект приборов для изучения принципов радиоприема и радиопередачи;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57.</w:t>
      </w:r>
      <w:r>
        <w:rPr>
          <w:sz w:val="28"/>
          <w:szCs w:val="28"/>
        </w:rPr>
        <w:tab/>
        <w:t>Комплект проводов;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58.</w:t>
      </w:r>
      <w:r>
        <w:rPr>
          <w:sz w:val="28"/>
          <w:szCs w:val="28"/>
        </w:rPr>
        <w:tab/>
        <w:t>Магнит дугообразный;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59.</w:t>
      </w:r>
      <w:r>
        <w:rPr>
          <w:sz w:val="28"/>
          <w:szCs w:val="28"/>
        </w:rPr>
        <w:tab/>
        <w:t>Магнит полосовой демонстрационный;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60.</w:t>
      </w:r>
      <w:r>
        <w:rPr>
          <w:sz w:val="28"/>
          <w:szCs w:val="28"/>
        </w:rPr>
        <w:tab/>
        <w:t>Машина электрофорная;</w:t>
      </w:r>
    </w:p>
    <w:p w:rsidR="00F4397A" w:rsidRDefault="00242F86">
      <w:pPr>
        <w:pStyle w:val="afa"/>
        <w:rPr>
          <w:sz w:val="28"/>
          <w:szCs w:val="28"/>
        </w:rPr>
      </w:pPr>
      <w:r>
        <w:rPr>
          <w:sz w:val="28"/>
          <w:szCs w:val="28"/>
        </w:rPr>
        <w:t>61.</w:t>
      </w:r>
      <w:r>
        <w:rPr>
          <w:sz w:val="28"/>
          <w:szCs w:val="28"/>
        </w:rPr>
        <w:tab/>
        <w:t>Маятник электростатический;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Набор по изучению магнитного поля Земли;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Набор демонстрационный по магнитному полю кольцевых токов;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Набор демонстрационный по полупроводникам;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Набор демонстрационный по постоянному току;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Набор демонстрационный по электрическому току в вакууме;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Набор демонстрационный по электродинамике;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Набор для демонстрации магнитных полей;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Набор для демонстрации электрических полей;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Трансформатор учебный;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Палочка стеклянная;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Палочка эбонитовая;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Прибор Ленца;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Стрелки магнитные на штативах;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Султан электростатический;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Штативы изолирующие;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Электромагнит разборный;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Набор демонстрационный по геометрической оптике;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Набор демонстрационный по волновой оптике;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Спектроскоп двухтрубный;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Набор спектральных трубок с источником питания;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Установка для изучения фотоэффекта;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Набор демонстрационный по постоянной Планка;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Комплект наглядных пособий для постоянного использования;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Комплект портретов для оформления кабинета;</w:t>
      </w:r>
    </w:p>
    <w:p w:rsidR="00F4397A" w:rsidRDefault="00242F86">
      <w:pPr>
        <w:pStyle w:val="19"/>
        <w:numPr>
          <w:ilvl w:val="0"/>
          <w:numId w:val="21"/>
        </w:numPr>
        <w:shd w:val="clear" w:color="auto" w:fill="auto"/>
        <w:tabs>
          <w:tab w:val="left" w:pos="1430"/>
        </w:tabs>
        <w:spacing w:after="280"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Комплект демонстрационных учебных таблиц.</w:t>
      </w:r>
    </w:p>
    <w:p w:rsidR="00F4397A" w:rsidRDefault="00242F86">
      <w:pPr>
        <w:pStyle w:val="19"/>
        <w:shd w:val="clear" w:color="auto" w:fill="auto"/>
        <w:spacing w:after="280" w:line="257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При наличии необходимого оборудования занятия по физике в некоторых случаях могут проводиться в имеющихся в образовательной организации мастерских или лабораториях.</w:t>
      </w:r>
    </w:p>
    <w:p w:rsidR="00F4397A" w:rsidRDefault="00F4397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</w:rPr>
      </w:pPr>
    </w:p>
    <w:p w:rsidR="00F4397A" w:rsidRDefault="00F4397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</w:rPr>
      </w:pPr>
    </w:p>
    <w:p w:rsidR="00F4397A" w:rsidRDefault="00242F8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567" w:firstLine="567"/>
        <w:jc w:val="center"/>
        <w:rPr>
          <w:b/>
          <w:caps w:val="0"/>
          <w:sz w:val="28"/>
          <w:szCs w:val="28"/>
        </w:rPr>
      </w:pPr>
      <w:r>
        <w:rPr>
          <w:b/>
        </w:rPr>
        <w:br w:type="page" w:clear="all"/>
      </w:r>
      <w:r>
        <w:rPr>
          <w:b/>
          <w:caps w:val="0"/>
          <w:sz w:val="28"/>
          <w:szCs w:val="28"/>
        </w:rPr>
        <w:lastRenderedPageBreak/>
        <w:t>3.2 Информационное обеспечение обучения</w:t>
      </w:r>
    </w:p>
    <w:p w:rsidR="00F4397A" w:rsidRDefault="00242F86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используемых учебных изданий, Интернет-ресурсов, дополнительной литературы</w:t>
      </w:r>
    </w:p>
    <w:p w:rsidR="00F4397A" w:rsidRDefault="00242F86">
      <w:pPr>
        <w:pStyle w:val="Style5"/>
        <w:widowControl/>
        <w:ind w:firstLine="567"/>
        <w:rPr>
          <w:rStyle w:val="FontStyle53"/>
          <w:b/>
          <w:sz w:val="28"/>
          <w:szCs w:val="28"/>
        </w:rPr>
      </w:pPr>
      <w:r>
        <w:rPr>
          <w:rStyle w:val="FontStyle53"/>
          <w:b/>
          <w:sz w:val="28"/>
          <w:szCs w:val="28"/>
        </w:rPr>
        <w:t>Основные источники:</w:t>
      </w:r>
    </w:p>
    <w:p w:rsidR="00F4397A" w:rsidRDefault="00242F86">
      <w:pPr>
        <w:numPr>
          <w:ilvl w:val="0"/>
          <w:numId w:val="13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Мякишев, Г. Я. Физика: 10-й класс: базовый и углублённый уровни : учебник / Г. Я. Мякишев, Б. Б. Буховцев, Н. Н. Сотский ; под редакцией Н. А. Парфентьевой. — 10-е изд., стер. — Москва : Просвещение, 2023. — 432 с. — ISBN 978-5-09-103619-0. — Текст : электронный // Лань : электронно-библиотечная система. — URL: </w:t>
      </w:r>
      <w:hyperlink r:id="rId10" w:tooltip="https://e.lanbook.com/book/335051" w:history="1">
        <w:r>
          <w:rPr>
            <w:rStyle w:val="af"/>
            <w:sz w:val="28"/>
            <w:szCs w:val="28"/>
          </w:rPr>
          <w:t>https://e.lanbook.com/book/335051</w:t>
        </w:r>
      </w:hyperlink>
    </w:p>
    <w:p w:rsidR="00F4397A" w:rsidRDefault="00242F86">
      <w:pPr>
        <w:numPr>
          <w:ilvl w:val="0"/>
          <w:numId w:val="13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/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 xml:space="preserve">Мякишев, Г. Я. Физика: 11-й класс: базовый и углублённый уровни : учебник / Г. Я. Мякишев, Б. Б. Буховцев, В. М. Чаругин ; под редакцией Н. А. Парфентьевой. — 11-е изд., стер. — Москва : Просвещение, 2023. — 432 с. — ISBN 978-5-09-103620-6. — Текст : электронный // Лань : электронно-библиотечная система. — URL: </w:t>
      </w:r>
      <w:hyperlink r:id="rId11" w:tooltip="https://e.lanbook.com/book/335054" w:history="1">
        <w:r>
          <w:rPr>
            <w:rStyle w:val="af"/>
            <w:bCs/>
            <w:sz w:val="28"/>
            <w:szCs w:val="28"/>
          </w:rPr>
          <w:t>https://e.lanbook.com/book/335054</w:t>
        </w:r>
      </w:hyperlink>
      <w:r>
        <w:rPr>
          <w:bCs/>
          <w:sz w:val="28"/>
          <w:szCs w:val="28"/>
        </w:rPr>
        <w:t xml:space="preserve"> </w:t>
      </w:r>
    </w:p>
    <w:p w:rsidR="00F4397A" w:rsidRDefault="00242F86">
      <w:pPr>
        <w:pStyle w:val="Style5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Дополнительные источники:</w:t>
      </w:r>
    </w:p>
    <w:p w:rsidR="00F4397A" w:rsidRDefault="00242F86">
      <w:pPr>
        <w:numPr>
          <w:ilvl w:val="0"/>
          <w:numId w:val="15"/>
        </w:numPr>
        <w:tabs>
          <w:tab w:val="left" w:pos="72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20"/>
        <w:jc w:val="both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Касьянов, В. А. Физика: 10-й класс: углублённый уровень : учебник / В. А. Касьянов. — 11-е изд., стер. — Москва : Просвещение, 2023. — 480 с. — ISBN 978-5-09-103621-3. — Текст : электронный // Лань : электронно-библиотечная система. — URL: </w:t>
      </w:r>
      <w:hyperlink r:id="rId12" w:tooltip="https://e.lanbook.com/book/334853" w:history="1">
        <w:r>
          <w:rPr>
            <w:rStyle w:val="af"/>
            <w:sz w:val="28"/>
            <w:szCs w:val="28"/>
          </w:rPr>
          <w:t>https://e.lanbook.com/book/334853</w:t>
        </w:r>
      </w:hyperlink>
    </w:p>
    <w:p w:rsidR="00F4397A" w:rsidRDefault="00242F86">
      <w:pPr>
        <w:numPr>
          <w:ilvl w:val="0"/>
          <w:numId w:val="15"/>
        </w:numPr>
        <w:tabs>
          <w:tab w:val="left" w:pos="72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Касьянов, В. А. Физика: 11-й класс: углублённый уровень : учебник / В. А. Касьянов. — 11-е изд., стер. — Москва : Просвещение, 2023. — 493 с. — ISBN 978-5-09-103622-0. — Текст : электронный // Лань : электронно-библиотечная система. — URL: </w:t>
      </w:r>
      <w:hyperlink r:id="rId13" w:tooltip="https://e.lanbook.com/book/334877" w:history="1">
        <w:r>
          <w:rPr>
            <w:rStyle w:val="af"/>
            <w:sz w:val="28"/>
            <w:szCs w:val="28"/>
          </w:rPr>
          <w:t>https://e.lanbook.com/book/334877</w:t>
        </w:r>
      </w:hyperlink>
    </w:p>
    <w:p w:rsidR="00F4397A" w:rsidRDefault="00242F86">
      <w:pPr>
        <w:numPr>
          <w:ilvl w:val="0"/>
          <w:numId w:val="15"/>
        </w:numPr>
        <w:tabs>
          <w:tab w:val="left" w:pos="72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>Рогачев, Н. М. Физика. Учебный курс для среднего профессионального образования : учебное пособие для спо / Н. М. Рогачев, О. А. Левченко. — 3-е изд., стер. — Санкт-Петербург : Лань, 2024. — 312 с. — ISBN 978-5-507-49831-4. — Текст : электронный // Лань : электронно-библиотечная система. — URL: https://e.lanbook.com/book/403874 . — Режим доступа: для авториз. пользователей.</w:t>
      </w:r>
    </w:p>
    <w:p w:rsidR="00F4397A" w:rsidRDefault="00242F86">
      <w:pPr>
        <w:numPr>
          <w:ilvl w:val="0"/>
          <w:numId w:val="15"/>
        </w:numPr>
        <w:tabs>
          <w:tab w:val="left" w:pos="72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>Логвиненко, О.В. Физика + еПриложение : учебник / Логвиненко О.В. — Москва : КноРус, 2019. — 341 с. — ISBN 978-5-406-06464-1. — URL: https://book.ru/book/929950. — Текст : электронный. (Электронное издание).</w:t>
      </w:r>
    </w:p>
    <w:p w:rsidR="00F4397A" w:rsidRDefault="00242F86">
      <w:pPr>
        <w:pStyle w:val="Style5"/>
        <w:widowControl/>
        <w:numPr>
          <w:ilvl w:val="0"/>
          <w:numId w:val="15"/>
        </w:numPr>
        <w:rPr>
          <w:color w:val="FF0000"/>
          <w:sz w:val="28"/>
          <w:szCs w:val="28"/>
        </w:rPr>
      </w:pPr>
      <w:r>
        <w:rPr>
          <w:sz w:val="28"/>
          <w:szCs w:val="28"/>
        </w:rPr>
        <w:t>Логвиненко О.В. Физика. Практикум : учебное пособие / Логвиненко О.В.  — Москва : КноРус, 2022. — 358 с. — ISBN 978-5-406-09966-7. — URL: https://book.ru/book/944582. — Текст : электронный.</w:t>
      </w:r>
    </w:p>
    <w:p w:rsidR="00F4397A" w:rsidRDefault="00F4397A">
      <w:pPr>
        <w:pStyle w:val="19"/>
        <w:shd w:val="clear" w:color="auto" w:fill="auto"/>
        <w:tabs>
          <w:tab w:val="left" w:pos="426"/>
        </w:tabs>
        <w:spacing w:line="257" w:lineRule="auto"/>
        <w:ind w:left="284" w:firstLine="0"/>
        <w:rPr>
          <w:rFonts w:ascii="Times New Roman" w:hAnsi="Times New Roman"/>
          <w:color w:val="000000"/>
        </w:rPr>
      </w:pPr>
    </w:p>
    <w:p w:rsidR="00F4397A" w:rsidRDefault="00242F86">
      <w:pPr>
        <w:pStyle w:val="19"/>
        <w:shd w:val="clear" w:color="auto" w:fill="auto"/>
        <w:tabs>
          <w:tab w:val="left" w:pos="426"/>
        </w:tabs>
        <w:spacing w:line="257" w:lineRule="auto"/>
        <w:ind w:left="284" w:firstLine="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color w:val="000000"/>
        </w:rPr>
        <w:t>Перечень Интернет-ресурсов:</w:t>
      </w:r>
    </w:p>
    <w:p w:rsidR="00F4397A" w:rsidRDefault="00242F86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Банк заданий </w:t>
      </w:r>
      <w:r>
        <w:rPr>
          <w:color w:val="000000"/>
          <w:sz w:val="28"/>
          <w:szCs w:val="28"/>
          <w:lang w:val="en-US" w:eastAsia="en-US"/>
        </w:rPr>
        <w:t>PISA</w:t>
      </w:r>
      <w:r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 xml:space="preserve">ЕНГ - Режим доступа: </w:t>
      </w:r>
      <w:hyperlink r:id="rId14" w:tooltip="http://www.mobuschool.02edu.ru" w:history="1">
        <w:r>
          <w:rPr>
            <w:color w:val="000000"/>
            <w:sz w:val="28"/>
            <w:szCs w:val="28"/>
            <w:lang w:val="en-US" w:eastAsia="en-US"/>
          </w:rPr>
          <w:t>http</w:t>
        </w:r>
        <w:r>
          <w:rPr>
            <w:color w:val="000000"/>
            <w:sz w:val="28"/>
            <w:szCs w:val="28"/>
            <w:lang w:eastAsia="en-US"/>
          </w:rPr>
          <w:t>://</w:t>
        </w:r>
        <w:r>
          <w:rPr>
            <w:color w:val="000000"/>
            <w:sz w:val="28"/>
            <w:szCs w:val="28"/>
            <w:lang w:val="en-US" w:eastAsia="en-US"/>
          </w:rPr>
          <w:t>www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mobuschool</w:t>
        </w:r>
        <w:r>
          <w:rPr>
            <w:color w:val="000000"/>
            <w:sz w:val="28"/>
            <w:szCs w:val="28"/>
            <w:lang w:eastAsia="en-US"/>
          </w:rPr>
          <w:t>.02</w:t>
        </w:r>
        <w:r>
          <w:rPr>
            <w:color w:val="000000"/>
            <w:sz w:val="28"/>
            <w:szCs w:val="28"/>
            <w:lang w:val="en-US" w:eastAsia="en-US"/>
          </w:rPr>
          <w:t>edu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ru</w:t>
        </w:r>
      </w:hyperlink>
      <w:r>
        <w:rPr>
          <w:color w:val="000000"/>
          <w:sz w:val="28"/>
          <w:szCs w:val="28"/>
          <w:lang w:eastAsia="en-US"/>
        </w:rPr>
        <w:t xml:space="preserve"> &gt;...</w:t>
      </w:r>
      <w:r>
        <w:rPr>
          <w:color w:val="000000"/>
          <w:sz w:val="28"/>
          <w:szCs w:val="28"/>
          <w:lang w:val="en-US" w:eastAsia="en-US"/>
        </w:rPr>
        <w:t>PISA</w:t>
      </w:r>
      <w:r>
        <w:rPr>
          <w:color w:val="000000"/>
          <w:sz w:val="28"/>
          <w:szCs w:val="28"/>
          <w:lang w:eastAsia="en-US"/>
        </w:rPr>
        <w:t>...</w:t>
      </w:r>
      <w:r>
        <w:rPr>
          <w:color w:val="000000"/>
          <w:sz w:val="28"/>
          <w:szCs w:val="28"/>
          <w:lang w:val="en-US" w:eastAsia="en-US"/>
        </w:rPr>
        <w:t>estestvennonauchnaya</w:t>
      </w:r>
      <w:r>
        <w:rPr>
          <w:color w:val="000000"/>
          <w:sz w:val="28"/>
          <w:szCs w:val="28"/>
          <w:lang w:eastAsia="en-US"/>
        </w:rPr>
        <w:t>...</w:t>
      </w:r>
      <w:r>
        <w:rPr>
          <w:color w:val="000000"/>
          <w:sz w:val="28"/>
          <w:szCs w:val="28"/>
        </w:rPr>
        <w:t>/;</w:t>
      </w:r>
    </w:p>
    <w:p w:rsidR="00F4397A" w:rsidRDefault="00242F86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Единая коллекция цифровых образовательных ресурсов. - Режим доступа: </w:t>
      </w:r>
      <w:hyperlink r:id="rId15" w:tooltip="http://school-collection.edu.ru/catalog/pupil/?subject=30" w:history="1">
        <w:r>
          <w:rPr>
            <w:color w:val="000000"/>
            <w:sz w:val="28"/>
            <w:szCs w:val="28"/>
            <w:lang w:val="en-US" w:eastAsia="en-US"/>
          </w:rPr>
          <w:t>http</w:t>
        </w:r>
        <w:r>
          <w:rPr>
            <w:color w:val="000000"/>
            <w:sz w:val="28"/>
            <w:szCs w:val="28"/>
            <w:lang w:eastAsia="en-US"/>
          </w:rPr>
          <w:t>://</w:t>
        </w:r>
        <w:r>
          <w:rPr>
            <w:color w:val="000000"/>
            <w:sz w:val="28"/>
            <w:szCs w:val="28"/>
            <w:lang w:val="en-US" w:eastAsia="en-US"/>
          </w:rPr>
          <w:t>school</w:t>
        </w:r>
        <w:r>
          <w:rPr>
            <w:color w:val="000000"/>
            <w:sz w:val="28"/>
            <w:szCs w:val="28"/>
            <w:lang w:eastAsia="en-US"/>
          </w:rPr>
          <w:t>-</w:t>
        </w:r>
        <w:r>
          <w:rPr>
            <w:color w:val="000000"/>
            <w:sz w:val="28"/>
            <w:szCs w:val="28"/>
            <w:lang w:val="en-US" w:eastAsia="en-US"/>
          </w:rPr>
          <w:t>collection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edu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ru</w:t>
        </w:r>
        <w:r>
          <w:rPr>
            <w:color w:val="000000"/>
            <w:sz w:val="28"/>
            <w:szCs w:val="28"/>
            <w:lang w:eastAsia="en-US"/>
          </w:rPr>
          <w:t>/</w:t>
        </w:r>
        <w:r>
          <w:rPr>
            <w:color w:val="000000"/>
            <w:sz w:val="28"/>
            <w:szCs w:val="28"/>
            <w:lang w:val="en-US" w:eastAsia="en-US"/>
          </w:rPr>
          <w:t>catalog</w:t>
        </w:r>
        <w:r>
          <w:rPr>
            <w:color w:val="000000"/>
            <w:sz w:val="28"/>
            <w:szCs w:val="28"/>
            <w:lang w:eastAsia="en-US"/>
          </w:rPr>
          <w:t>/</w:t>
        </w:r>
        <w:r>
          <w:rPr>
            <w:color w:val="000000"/>
            <w:sz w:val="28"/>
            <w:szCs w:val="28"/>
            <w:lang w:val="en-US" w:eastAsia="en-US"/>
          </w:rPr>
          <w:t>pupil</w:t>
        </w:r>
        <w:r>
          <w:rPr>
            <w:color w:val="000000"/>
            <w:sz w:val="28"/>
            <w:szCs w:val="28"/>
            <w:lang w:eastAsia="en-US"/>
          </w:rPr>
          <w:t>/?</w:t>
        </w:r>
        <w:r>
          <w:rPr>
            <w:color w:val="000000"/>
            <w:sz w:val="28"/>
            <w:szCs w:val="28"/>
            <w:lang w:val="en-US" w:eastAsia="en-US"/>
          </w:rPr>
          <w:t>subject</w:t>
        </w:r>
        <w:r>
          <w:rPr>
            <w:color w:val="000000"/>
            <w:sz w:val="28"/>
            <w:szCs w:val="28"/>
            <w:lang w:eastAsia="en-US"/>
          </w:rPr>
          <w:t>=30</w:t>
        </w:r>
      </w:hyperlink>
      <w:r>
        <w:rPr>
          <w:color w:val="000000"/>
          <w:sz w:val="28"/>
          <w:szCs w:val="28"/>
        </w:rPr>
        <w:t>;</w:t>
      </w:r>
    </w:p>
    <w:p w:rsidR="00F4397A" w:rsidRDefault="00242F86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КМ-школа. - Режим доступа: </w:t>
      </w:r>
      <w:hyperlink r:id="rId16" w:tooltip="http://www.km-school.ru/%20" w:history="1">
        <w:r>
          <w:rPr>
            <w:rStyle w:val="af"/>
            <w:sz w:val="28"/>
            <w:szCs w:val="28"/>
          </w:rPr>
          <w:t xml:space="preserve">http://www.km-school.ru/ </w:t>
        </w:r>
      </w:hyperlink>
      <w:r>
        <w:rPr>
          <w:color w:val="000000"/>
          <w:sz w:val="28"/>
          <w:szCs w:val="28"/>
        </w:rPr>
        <w:t>;</w:t>
      </w:r>
    </w:p>
    <w:p w:rsidR="00F4397A" w:rsidRDefault="00242F86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Открытая физика. - Режим доступа: </w:t>
      </w:r>
      <w:hyperlink r:id="rId17" w:tooltip="http://www.physics.ru/courses/" w:history="1">
        <w:r>
          <w:rPr>
            <w:color w:val="000000"/>
            <w:sz w:val="28"/>
            <w:szCs w:val="28"/>
            <w:lang w:val="en-US" w:eastAsia="en-US"/>
          </w:rPr>
          <w:t>http</w:t>
        </w:r>
        <w:r>
          <w:rPr>
            <w:color w:val="000000"/>
            <w:sz w:val="28"/>
            <w:szCs w:val="28"/>
            <w:lang w:eastAsia="en-US"/>
          </w:rPr>
          <w:t>://</w:t>
        </w:r>
        <w:r>
          <w:rPr>
            <w:color w:val="000000"/>
            <w:sz w:val="28"/>
            <w:szCs w:val="28"/>
            <w:lang w:val="en-US" w:eastAsia="en-US"/>
          </w:rPr>
          <w:t>www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physics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ru</w:t>
        </w:r>
        <w:r>
          <w:rPr>
            <w:color w:val="000000"/>
            <w:sz w:val="28"/>
            <w:szCs w:val="28"/>
            <w:lang w:eastAsia="en-US"/>
          </w:rPr>
          <w:t>/</w:t>
        </w:r>
        <w:r>
          <w:rPr>
            <w:color w:val="000000"/>
            <w:sz w:val="28"/>
            <w:szCs w:val="28"/>
            <w:lang w:val="en-US" w:eastAsia="en-US"/>
          </w:rPr>
          <w:t>courses</w:t>
        </w:r>
        <w:r>
          <w:rPr>
            <w:color w:val="000000"/>
            <w:sz w:val="28"/>
            <w:szCs w:val="28"/>
            <w:lang w:eastAsia="en-US"/>
          </w:rPr>
          <w:t>/</w:t>
        </w:r>
      </w:hyperlink>
      <w:r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val="en-US" w:eastAsia="en-US"/>
        </w:rPr>
        <w:lastRenderedPageBreak/>
        <w:t>op</w:t>
      </w:r>
      <w:r>
        <w:rPr>
          <w:color w:val="000000"/>
          <w:sz w:val="28"/>
          <w:szCs w:val="28"/>
          <w:lang w:eastAsia="en-US"/>
        </w:rPr>
        <w:t>25</w:t>
      </w:r>
      <w:r>
        <w:rPr>
          <w:color w:val="000000"/>
          <w:sz w:val="28"/>
          <w:szCs w:val="28"/>
          <w:lang w:val="en-US" w:eastAsia="en-US"/>
        </w:rPr>
        <w:t>part</w:t>
      </w:r>
      <w:r>
        <w:rPr>
          <w:color w:val="000000"/>
          <w:sz w:val="28"/>
          <w:szCs w:val="28"/>
          <w:lang w:eastAsia="en-US"/>
        </w:rPr>
        <w:t>2/</w:t>
      </w:r>
      <w:r>
        <w:rPr>
          <w:color w:val="000000"/>
          <w:sz w:val="28"/>
          <w:szCs w:val="28"/>
          <w:lang w:val="en-US" w:eastAsia="en-US"/>
        </w:rPr>
        <w:t>design</w:t>
      </w:r>
      <w:r>
        <w:rPr>
          <w:color w:val="000000"/>
          <w:sz w:val="28"/>
          <w:szCs w:val="28"/>
          <w:lang w:eastAsia="en-US"/>
        </w:rPr>
        <w:t>/</w:t>
      </w:r>
      <w:r>
        <w:rPr>
          <w:color w:val="000000"/>
          <w:sz w:val="28"/>
          <w:szCs w:val="28"/>
          <w:lang w:val="en-US" w:eastAsia="en-US"/>
        </w:rPr>
        <w:t>index</w:t>
      </w:r>
      <w:r>
        <w:rPr>
          <w:color w:val="000000"/>
          <w:sz w:val="28"/>
          <w:szCs w:val="28"/>
          <w:lang w:eastAsia="en-US"/>
        </w:rPr>
        <w:t>.</w:t>
      </w:r>
      <w:r>
        <w:rPr>
          <w:color w:val="000000"/>
          <w:sz w:val="28"/>
          <w:szCs w:val="28"/>
          <w:lang w:val="en-US" w:eastAsia="en-US"/>
        </w:rPr>
        <w:t>htm</w:t>
      </w:r>
      <w:r>
        <w:rPr>
          <w:color w:val="000000"/>
          <w:sz w:val="28"/>
          <w:szCs w:val="28"/>
        </w:rPr>
        <w:t>;</w:t>
      </w:r>
    </w:p>
    <w:p w:rsidR="00F4397A" w:rsidRDefault="00242F86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Платформа ЯКласс - Режим доступа: </w:t>
      </w:r>
      <w:r>
        <w:rPr>
          <w:color w:val="000000"/>
          <w:sz w:val="28"/>
          <w:szCs w:val="28"/>
          <w:lang w:val="en-US" w:eastAsia="en-US"/>
        </w:rPr>
        <w:t>http</w:t>
      </w:r>
      <w:r>
        <w:rPr>
          <w:color w:val="000000"/>
          <w:sz w:val="28"/>
          <w:szCs w:val="28"/>
          <w:lang w:eastAsia="en-US"/>
        </w:rPr>
        <w:t>://</w:t>
      </w:r>
      <w:r>
        <w:rPr>
          <w:color w:val="000000"/>
          <w:sz w:val="28"/>
          <w:szCs w:val="28"/>
          <w:lang w:val="en-US" w:eastAsia="en-US"/>
        </w:rPr>
        <w:t>www</w:t>
      </w:r>
      <w:r>
        <w:rPr>
          <w:color w:val="000000"/>
          <w:sz w:val="28"/>
          <w:szCs w:val="28"/>
          <w:lang w:eastAsia="en-US"/>
        </w:rPr>
        <w:t xml:space="preserve">. </w:t>
      </w:r>
      <w:r>
        <w:rPr>
          <w:color w:val="000000"/>
          <w:sz w:val="28"/>
          <w:szCs w:val="28"/>
          <w:lang w:val="en-US" w:eastAsia="en-US"/>
        </w:rPr>
        <w:t>yaklass</w:t>
      </w:r>
      <w:r>
        <w:rPr>
          <w:color w:val="000000"/>
          <w:sz w:val="28"/>
          <w:szCs w:val="28"/>
          <w:lang w:eastAsia="en-US"/>
        </w:rPr>
        <w:t>.</w:t>
      </w:r>
      <w:r>
        <w:rPr>
          <w:color w:val="000000"/>
          <w:sz w:val="28"/>
          <w:szCs w:val="28"/>
          <w:lang w:val="en-US" w:eastAsia="en-US"/>
        </w:rPr>
        <w:t>ru</w:t>
      </w:r>
      <w:r>
        <w:rPr>
          <w:color w:val="000000"/>
          <w:sz w:val="28"/>
          <w:szCs w:val="28"/>
        </w:rPr>
        <w:t>;</w:t>
      </w:r>
    </w:p>
    <w:p w:rsidR="00F4397A" w:rsidRDefault="00242F86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Российская электронная школа - Режим доступа: </w:t>
      </w:r>
      <w:hyperlink r:id="rId18" w:tooltip="http://www.resh.edu.ru/" w:history="1">
        <w:r>
          <w:rPr>
            <w:color w:val="000000"/>
            <w:sz w:val="28"/>
            <w:szCs w:val="28"/>
            <w:lang w:val="en-US" w:eastAsia="en-US"/>
          </w:rPr>
          <w:t>http</w:t>
        </w:r>
        <w:r>
          <w:rPr>
            <w:color w:val="000000"/>
            <w:sz w:val="28"/>
            <w:szCs w:val="28"/>
            <w:lang w:eastAsia="en-US"/>
          </w:rPr>
          <w:t>://</w:t>
        </w:r>
        <w:r>
          <w:rPr>
            <w:color w:val="000000"/>
            <w:sz w:val="28"/>
            <w:szCs w:val="28"/>
            <w:lang w:val="en-US" w:eastAsia="en-US"/>
          </w:rPr>
          <w:t>www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resh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edu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ru</w:t>
        </w:r>
        <w:r>
          <w:rPr>
            <w:color w:val="000000"/>
            <w:sz w:val="28"/>
            <w:szCs w:val="28"/>
            <w:lang w:eastAsia="en-US"/>
          </w:rPr>
          <w:t>/</w:t>
        </w:r>
      </w:hyperlink>
      <w:r>
        <w:rPr>
          <w:color w:val="000000"/>
          <w:sz w:val="28"/>
          <w:szCs w:val="28"/>
        </w:rPr>
        <w:t>;</w:t>
      </w:r>
    </w:p>
    <w:p w:rsidR="00F4397A" w:rsidRDefault="00242F86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Физика.ш. - Режим доступа: </w:t>
      </w:r>
      <w:hyperlink r:id="rId19" w:tooltip="http://www.fizika.ru" w:history="1">
        <w:r>
          <w:rPr>
            <w:color w:val="000000"/>
            <w:sz w:val="28"/>
            <w:szCs w:val="28"/>
            <w:lang w:val="en-US" w:eastAsia="en-US"/>
          </w:rPr>
          <w:t>http</w:t>
        </w:r>
        <w:r>
          <w:rPr>
            <w:color w:val="000000"/>
            <w:sz w:val="28"/>
            <w:szCs w:val="28"/>
            <w:lang w:eastAsia="en-US"/>
          </w:rPr>
          <w:t>://</w:t>
        </w:r>
        <w:r>
          <w:rPr>
            <w:color w:val="000000"/>
            <w:sz w:val="28"/>
            <w:szCs w:val="28"/>
            <w:lang w:val="en-US" w:eastAsia="en-US"/>
          </w:rPr>
          <w:t>www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fizika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ru</w:t>
        </w:r>
      </w:hyperlink>
      <w:r>
        <w:rPr>
          <w:color w:val="000000"/>
          <w:sz w:val="28"/>
          <w:szCs w:val="28"/>
          <w:lang w:eastAsia="en-US"/>
        </w:rPr>
        <w:t>;</w:t>
      </w:r>
    </w:p>
    <w:p w:rsidR="00F4397A" w:rsidRDefault="00242F86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ФИПИ (ВПР 11 класс) - Режим доступа: </w:t>
      </w:r>
      <w:hyperlink r:id="rId20" w:tooltip="http://www.fipi.ru" w:history="1">
        <w:r>
          <w:rPr>
            <w:color w:val="000000"/>
            <w:sz w:val="28"/>
            <w:szCs w:val="28"/>
            <w:lang w:val="en-US" w:eastAsia="en-US"/>
          </w:rPr>
          <w:t>http</w:t>
        </w:r>
        <w:r>
          <w:rPr>
            <w:color w:val="000000"/>
            <w:sz w:val="28"/>
            <w:szCs w:val="28"/>
            <w:lang w:eastAsia="en-US"/>
          </w:rPr>
          <w:t>://</w:t>
        </w:r>
        <w:r>
          <w:rPr>
            <w:color w:val="000000"/>
            <w:sz w:val="28"/>
            <w:szCs w:val="28"/>
            <w:lang w:val="en-US" w:eastAsia="en-US"/>
          </w:rPr>
          <w:t>www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fipi</w:t>
        </w:r>
        <w:r>
          <w:rPr>
            <w:color w:val="000000"/>
            <w:sz w:val="28"/>
            <w:szCs w:val="28"/>
            <w:lang w:eastAsia="en-US"/>
          </w:rPr>
          <w:t>.</w:t>
        </w:r>
        <w:r>
          <w:rPr>
            <w:color w:val="000000"/>
            <w:sz w:val="28"/>
            <w:szCs w:val="28"/>
            <w:lang w:val="en-US" w:eastAsia="en-US"/>
          </w:rPr>
          <w:t>ru</w:t>
        </w:r>
      </w:hyperlink>
      <w:r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>/;</w:t>
      </w:r>
    </w:p>
    <w:p w:rsidR="00F4397A" w:rsidRDefault="00242F86">
      <w:pPr>
        <w:widowControl w:val="0"/>
        <w:numPr>
          <w:ilvl w:val="0"/>
          <w:numId w:val="22"/>
        </w:numPr>
        <w:tabs>
          <w:tab w:val="left" w:pos="426"/>
        </w:tabs>
        <w:spacing w:after="240" w:line="257" w:lineRule="auto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Электронный учебник - Режим доступа: </w:t>
      </w:r>
      <w:hyperlink r:id="rId21" w:tooltip="http://www.physbook.ru/" w:history="1">
        <w:r>
          <w:rPr>
            <w:rStyle w:val="af"/>
            <w:sz w:val="28"/>
            <w:szCs w:val="28"/>
          </w:rPr>
          <w:t>http://www.physbook.ru/</w:t>
        </w:r>
      </w:hyperlink>
      <w:r>
        <w:rPr>
          <w:color w:val="000000"/>
          <w:sz w:val="28"/>
          <w:szCs w:val="28"/>
        </w:rPr>
        <w:t>.</w:t>
      </w:r>
    </w:p>
    <w:p w:rsidR="00F4397A" w:rsidRDefault="00F4397A">
      <w:pPr>
        <w:pStyle w:val="3"/>
        <w:shd w:val="clear" w:color="auto" w:fill="FFFFFF"/>
        <w:tabs>
          <w:tab w:val="left" w:pos="360"/>
        </w:tabs>
        <w:ind w:left="240" w:hanging="240"/>
      </w:pPr>
    </w:p>
    <w:p w:rsidR="00F4397A" w:rsidRDefault="00F4397A">
      <w:pPr>
        <w:pStyle w:val="3"/>
        <w:shd w:val="clear" w:color="auto" w:fill="FFFFFF"/>
        <w:tabs>
          <w:tab w:val="left" w:pos="360"/>
        </w:tabs>
        <w:ind w:left="240" w:hanging="240"/>
      </w:pPr>
    </w:p>
    <w:p w:rsidR="00F4397A" w:rsidRDefault="00F4397A"/>
    <w:p w:rsidR="00F4397A" w:rsidRDefault="00242F8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 w:val="0"/>
          <w:sz w:val="28"/>
          <w:szCs w:val="28"/>
        </w:rPr>
      </w:pPr>
      <w:r>
        <w:rPr>
          <w:b/>
          <w:caps w:val="0"/>
        </w:rPr>
        <w:br w:type="page" w:clear="all"/>
      </w:r>
      <w:r>
        <w:rPr>
          <w:b/>
          <w:sz w:val="28"/>
          <w:szCs w:val="28"/>
        </w:rPr>
        <w:lastRenderedPageBreak/>
        <w:t xml:space="preserve">4. Контроль и оценка результатов освоения </w:t>
      </w:r>
      <w:r w:rsidR="00A51A80">
        <w:rPr>
          <w:b/>
          <w:sz w:val="28"/>
          <w:szCs w:val="28"/>
        </w:rPr>
        <w:t>Учебного предмета</w:t>
      </w:r>
    </w:p>
    <w:p w:rsidR="00F4397A" w:rsidRDefault="00F4397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Cs w:val="28"/>
        </w:rPr>
      </w:pPr>
    </w:p>
    <w:p w:rsidR="00F4397A" w:rsidRDefault="00242F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Контроль и оценка </w:t>
      </w:r>
      <w:r>
        <w:rPr>
          <w:sz w:val="28"/>
          <w:szCs w:val="28"/>
        </w:rPr>
        <w:t xml:space="preserve">раскрываются через усвоенные знания и приобретенные обучающимися умения, направленные на формирование общих и профессиональных компетенций. Компетенции должны быть соотнесены с предметными результатами. Для контроля и оценки результатов обучения преподаватель выбирает формы и методы с учетом профессионализации обучения по программе </w:t>
      </w:r>
      <w:r w:rsidR="00A51A80">
        <w:rPr>
          <w:sz w:val="28"/>
          <w:szCs w:val="28"/>
        </w:rPr>
        <w:t>учебного предмета</w:t>
      </w:r>
      <w:r>
        <w:rPr>
          <w:sz w:val="28"/>
          <w:szCs w:val="28"/>
        </w:rPr>
        <w:t>.</w:t>
      </w:r>
    </w:p>
    <w:p w:rsidR="00F4397A" w:rsidRDefault="00F439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505"/>
        <w:gridCol w:w="2451"/>
      </w:tblGrid>
      <w:tr w:rsidR="00F4397A" w:rsidTr="00B54154">
        <w:trPr>
          <w:trHeight w:hRule="exact" w:val="648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4397A" w:rsidRDefault="00242F86">
            <w:pPr>
              <w:shd w:val="clear" w:color="auto" w:fill="FFFFFF"/>
              <w:jc w:val="center"/>
            </w:pPr>
            <w:r>
              <w:rPr>
                <w:b/>
                <w:bCs/>
              </w:rPr>
              <w:t>Код и наименование формируемых компетенций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97A" w:rsidRDefault="00242F86">
            <w:pPr>
              <w:shd w:val="clear" w:color="auto" w:fill="FFFFFF"/>
              <w:jc w:val="center"/>
            </w:pPr>
            <w:r>
              <w:rPr>
                <w:b/>
                <w:bCs/>
              </w:rPr>
              <w:t>Раздел/Тема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397A" w:rsidRDefault="00242F86">
            <w:pPr>
              <w:shd w:val="clear" w:color="auto" w:fill="FFFFFF"/>
              <w:jc w:val="center"/>
            </w:pPr>
            <w:r>
              <w:rPr>
                <w:b/>
                <w:bCs/>
              </w:rPr>
              <w:t>Тип оценочных мероприятий</w:t>
            </w:r>
          </w:p>
        </w:tc>
      </w:tr>
      <w:tr w:rsidR="00F4397A" w:rsidTr="00B54154">
        <w:trPr>
          <w:trHeight w:val="1967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  <w:shd w:val="clear" w:color="auto" w:fill="FFFFFF"/>
            <w:vAlign w:val="bottom"/>
          </w:tcPr>
          <w:p w:rsidR="00F4397A" w:rsidRDefault="00242F86">
            <w:pPr>
              <w:shd w:val="clear" w:color="auto" w:fill="FFFFFF"/>
            </w:pPr>
            <w:r>
              <w:t>ОК 01. Выбирать способы решения задач</w:t>
            </w:r>
          </w:p>
          <w:p w:rsidR="00F4397A" w:rsidRDefault="00242F86">
            <w:pPr>
              <w:pStyle w:val="affe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профессиональной деятельности применительно к различным контекстам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  <w:shd w:val="clear" w:color="auto" w:fill="FFFFFF"/>
            <w:vAlign w:val="bottom"/>
          </w:tcPr>
          <w:p w:rsidR="00F4397A" w:rsidRDefault="00242F86">
            <w:pPr>
              <w:shd w:val="clear" w:color="auto" w:fill="FFFFFF"/>
              <w:jc w:val="both"/>
            </w:pPr>
            <w:r>
              <w:t>Раздел 1. Темы 1.1., 1.2, 1.3</w:t>
            </w:r>
          </w:p>
          <w:p w:rsidR="00F4397A" w:rsidRDefault="00242F86">
            <w:pPr>
              <w:shd w:val="clear" w:color="auto" w:fill="FFFFFF"/>
              <w:jc w:val="both"/>
            </w:pPr>
            <w:r>
              <w:t>Раздел 2. Темы 2.1., 2.2., 2.3.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3. Темы 3.1., 3.2., 3.3., 3.4., 3.5.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4. Темы 4.1., 4.2.</w:t>
            </w:r>
          </w:p>
          <w:p w:rsidR="00F4397A" w:rsidRDefault="00242F86">
            <w:pPr>
              <w:pStyle w:val="affe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5. Темы 5.1., 5.2., 5.3. Раздел 6. Темы 6.1., 6.2.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397A" w:rsidRDefault="00242F86">
            <w:pPr>
              <w:shd w:val="clear" w:color="auto" w:fill="FFFFFF"/>
              <w:jc w:val="both"/>
            </w:pPr>
            <w:r>
              <w:t>- устный опрос;</w:t>
            </w:r>
          </w:p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фронтальный опрос;</w:t>
            </w:r>
          </w:p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оценка контрольных работ;</w:t>
            </w:r>
          </w:p>
          <w:p w:rsidR="00F4397A" w:rsidRDefault="00242F86">
            <w:pPr>
              <w:pStyle w:val="affe"/>
              <w:shd w:val="clear" w:color="auto" w:fill="auto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наблюдение за ходом выполнения лабораторных работ;</w:t>
            </w:r>
          </w:p>
          <w:p w:rsidR="00F4397A" w:rsidRDefault="00242F86">
            <w:pPr>
              <w:pStyle w:val="affe"/>
              <w:shd w:val="clear" w:color="auto" w:fill="auto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оценка выполнения лабораторных работ;</w:t>
            </w:r>
          </w:p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оценка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практических работ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(решения качественных, расчетных, профессионально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ориентированных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задач);</w:t>
            </w:r>
          </w:p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оценка тестовых заданий;</w:t>
            </w:r>
          </w:p>
          <w:p w:rsidR="00F4397A" w:rsidRDefault="00242F86">
            <w:pPr>
              <w:pStyle w:val="affe"/>
              <w:shd w:val="clear" w:color="auto" w:fill="auto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наблюдение за ходом выполнения индивидуальных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проектов и оценка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выполненных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проектов;</w:t>
            </w:r>
          </w:p>
          <w:p w:rsidR="00F4397A" w:rsidRDefault="00242F86">
            <w:pPr>
              <w:pStyle w:val="affe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оценка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выполнения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домашних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самостоятельных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работ;</w:t>
            </w:r>
          </w:p>
          <w:p w:rsidR="00F4397A" w:rsidRDefault="00242F86">
            <w:pPr>
              <w:pStyle w:val="affe"/>
              <w:shd w:val="clear" w:color="auto" w:fill="auto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наблюдение и оценка решения кейс-задач;</w:t>
            </w:r>
          </w:p>
          <w:p w:rsidR="00F4397A" w:rsidRDefault="00242F86">
            <w:pPr>
              <w:pStyle w:val="affe"/>
              <w:shd w:val="clear" w:color="auto" w:fill="auto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наблюдение и оценка деловой игры;</w:t>
            </w:r>
          </w:p>
          <w:p w:rsidR="00F4397A" w:rsidRDefault="00242F86">
            <w:pPr>
              <w:pStyle w:val="aff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экзамен.</w:t>
            </w:r>
          </w:p>
        </w:tc>
      </w:tr>
      <w:tr w:rsidR="00F4397A" w:rsidTr="00B54154">
        <w:trPr>
          <w:trHeight w:hRule="exact" w:val="2539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4397A" w:rsidRDefault="00242F86">
            <w:pPr>
              <w:pStyle w:val="affe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02. Использовать современные средства поиска, анализа и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интерпретации информации и информационные технологии для выполнения задач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1. Темы 1.1., 1.2, 1.3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2. Темы 2.1., 2.2., 2.3. Раздел 3. Темы 3.1., 3.2., 3.3., 3.4., 3.5.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4. Темы 4.1., 4.2.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5. Темы 5.1., 5.2., 5.3. Раздел 6. Темы 6.1., 6.2.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</w:t>
            </w:r>
          </w:p>
        </w:tc>
        <w:tc>
          <w:tcPr>
            <w:tcW w:w="2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397A" w:rsidRDefault="00F4397A">
            <w:pPr>
              <w:jc w:val="both"/>
            </w:pPr>
          </w:p>
        </w:tc>
      </w:tr>
      <w:tr w:rsidR="00F4397A" w:rsidTr="00B54154">
        <w:trPr>
          <w:trHeight w:hRule="exact" w:val="3490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4397A" w:rsidRDefault="00242F86">
            <w:pPr>
              <w:pStyle w:val="affe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03. Планировать и реализовывать собственное профессиональное и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личностное развитие, предпринимательскую деятельность в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1. Темы 1.1., 1.2, 1.3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2. Темы 2.1., 2.2., 2.3. Раздел 3. Темы 3.1., 3.2., 3.3., 3.4., 3.5.</w:t>
            </w:r>
          </w:p>
        </w:tc>
        <w:tc>
          <w:tcPr>
            <w:tcW w:w="2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397A" w:rsidRDefault="00F4397A">
            <w:pPr>
              <w:jc w:val="both"/>
            </w:pPr>
          </w:p>
        </w:tc>
      </w:tr>
      <w:tr w:rsidR="00F4397A" w:rsidTr="00B54154">
        <w:trPr>
          <w:trHeight w:hRule="exact" w:val="2222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4397A" w:rsidRDefault="00242F86">
            <w:pPr>
              <w:pStyle w:val="affe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1. Темы 1.1., 1.2, 1.3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2. Темы 2.1., 2.2., 2.3. Раздел 3. Темы 3.1., 3.2., 3.3., 3.4., 3.5.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4. Темы 4.1., 4.2.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5. Темы 5.1., 5.2., 5.3. Раздел 6. Темы 6.1., 6.2.</w:t>
            </w:r>
          </w:p>
        </w:tc>
        <w:tc>
          <w:tcPr>
            <w:tcW w:w="2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397A" w:rsidRDefault="00F4397A">
            <w:pPr>
              <w:jc w:val="both"/>
            </w:pPr>
          </w:p>
        </w:tc>
      </w:tr>
      <w:tr w:rsidR="00F4397A" w:rsidTr="00B54154">
        <w:trPr>
          <w:trHeight w:hRule="exact" w:val="2278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4397A" w:rsidRDefault="00242F86">
            <w:pPr>
              <w:pStyle w:val="affe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 05. Осуществлять устную и письменную коммуникацию на государственном языке</w:t>
            </w:r>
          </w:p>
          <w:p w:rsidR="00F4397A" w:rsidRDefault="00242F86">
            <w:pPr>
              <w:pStyle w:val="affe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1. Темы 1.1., 1.2, 1.3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2. Темы 2.1., 2.2., 2.3. Раздел 3. Темы 3.1., 3.2., 3.3., 3.4., 3.5.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4. Темы 4.1., 4.2.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5. Темы 5.1., 5.2., 5.3. Раздел 6. Темы 6.1., 6.2.</w:t>
            </w:r>
          </w:p>
        </w:tc>
        <w:tc>
          <w:tcPr>
            <w:tcW w:w="24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397A" w:rsidRDefault="00F4397A">
            <w:pPr>
              <w:jc w:val="both"/>
            </w:pPr>
          </w:p>
        </w:tc>
      </w:tr>
      <w:tr w:rsidR="00F4397A" w:rsidTr="00B54154">
        <w:trPr>
          <w:trHeight w:hRule="exact" w:val="2560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4397A" w:rsidRDefault="00242F86">
            <w:pPr>
              <w:pStyle w:val="affe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1. Темы 1.1., 1.2, 1.3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2. Темы 2.1., 2.2., 2.3. Раздел 3. Темы 3.1., 3.2., 3.3., 3.4., 3.5.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4. Темы 4.1., 4.2.</w:t>
            </w:r>
          </w:p>
          <w:p w:rsidR="00F4397A" w:rsidRDefault="00242F86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6. Темы 6.1., 6.2.</w:t>
            </w:r>
          </w:p>
        </w:tc>
        <w:tc>
          <w:tcPr>
            <w:tcW w:w="24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4397A" w:rsidRDefault="00F4397A">
            <w:pPr>
              <w:jc w:val="both"/>
            </w:pPr>
          </w:p>
        </w:tc>
      </w:tr>
      <w:tr w:rsidR="00B54154" w:rsidTr="00B54154">
        <w:trPr>
          <w:trHeight w:hRule="exact" w:val="939"/>
          <w:jc w:val="center"/>
        </w:trPr>
        <w:tc>
          <w:tcPr>
            <w:tcW w:w="6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4154" w:rsidRPr="00B54154" w:rsidRDefault="00A51A80" w:rsidP="00A51A80">
            <w:pPr>
              <w:pStyle w:val="affe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1.1 </w:t>
            </w:r>
            <w:r w:rsidRPr="00E00F0A">
              <w:rPr>
                <w:rFonts w:ascii="Times New Roman" w:hAnsi="Times New Roman"/>
                <w:sz w:val="24"/>
                <w:szCs w:val="24"/>
              </w:rPr>
              <w:t>Выполнять работы по техническому обслуживанию оборудования распределительных устройств электрических подстанций и сетей напряжением до 110 кВ включительно.</w:t>
            </w:r>
          </w:p>
        </w:tc>
        <w:tc>
          <w:tcPr>
            <w:tcW w:w="24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4154" w:rsidRDefault="00B54154">
            <w:pPr>
              <w:jc w:val="both"/>
            </w:pPr>
          </w:p>
        </w:tc>
      </w:tr>
    </w:tbl>
    <w:p w:rsidR="00F4397A" w:rsidRDefault="00F4397A">
      <w:pPr>
        <w:shd w:val="clear" w:color="auto" w:fill="FFFFFF"/>
      </w:pPr>
    </w:p>
    <w:sectPr w:rsidR="00F4397A">
      <w:pgSz w:w="11906" w:h="16838"/>
      <w:pgMar w:top="1134" w:right="986" w:bottom="1134" w:left="1200" w:header="709" w:footer="709" w:gutter="0"/>
      <w:pgNumType w:start="3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090" w:rsidRDefault="00FF7090">
      <w:r>
        <w:separator/>
      </w:r>
    </w:p>
  </w:endnote>
  <w:endnote w:type="continuationSeparator" w:id="0">
    <w:p w:rsidR="00FF7090" w:rsidRDefault="00FF7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F86" w:rsidRDefault="00242F86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242F86" w:rsidRDefault="00242F86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F86" w:rsidRDefault="00242F86">
    <w:pPr>
      <w:pStyle w:val="af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15135">
      <w:rPr>
        <w:noProof/>
      </w:rPr>
      <w:t>1</w:t>
    </w:r>
    <w:r>
      <w:fldChar w:fldCharType="end"/>
    </w:r>
  </w:p>
  <w:p w:rsidR="00242F86" w:rsidRDefault="00242F86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090" w:rsidRDefault="00FF7090">
      <w:r>
        <w:separator/>
      </w:r>
    </w:p>
  </w:footnote>
  <w:footnote w:type="continuationSeparator" w:id="0">
    <w:p w:rsidR="00FF7090" w:rsidRDefault="00FF7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F86" w:rsidRDefault="00242F86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E59B3"/>
    <w:multiLevelType w:val="hybridMultilevel"/>
    <w:tmpl w:val="D1C03822"/>
    <w:lvl w:ilvl="0" w:tplc="F1249DB8">
      <w:start w:val="1"/>
      <w:numFmt w:val="decimal"/>
      <w:lvlText w:val="%1"/>
      <w:lvlJc w:val="left"/>
      <w:pPr>
        <w:ind w:left="1129" w:hanging="36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1" w:tplc="24AEA28A">
      <w:start w:val="1"/>
      <w:numFmt w:val="lowerLetter"/>
      <w:lvlText w:val="%2."/>
      <w:lvlJc w:val="left"/>
      <w:pPr>
        <w:ind w:left="1849" w:hanging="360"/>
      </w:pPr>
      <w:rPr>
        <w:rFonts w:cs="Times New Roman"/>
      </w:rPr>
    </w:lvl>
    <w:lvl w:ilvl="2" w:tplc="0C1CF950">
      <w:start w:val="1"/>
      <w:numFmt w:val="lowerRoman"/>
      <w:lvlText w:val="%3."/>
      <w:lvlJc w:val="right"/>
      <w:pPr>
        <w:ind w:left="2569" w:hanging="180"/>
      </w:pPr>
      <w:rPr>
        <w:rFonts w:cs="Times New Roman"/>
      </w:rPr>
    </w:lvl>
    <w:lvl w:ilvl="3" w:tplc="2A740280">
      <w:start w:val="1"/>
      <w:numFmt w:val="decimal"/>
      <w:lvlText w:val="%4."/>
      <w:lvlJc w:val="left"/>
      <w:pPr>
        <w:ind w:left="3289" w:hanging="360"/>
      </w:pPr>
      <w:rPr>
        <w:rFonts w:cs="Times New Roman"/>
      </w:rPr>
    </w:lvl>
    <w:lvl w:ilvl="4" w:tplc="212E516C">
      <w:start w:val="1"/>
      <w:numFmt w:val="lowerLetter"/>
      <w:lvlText w:val="%5."/>
      <w:lvlJc w:val="left"/>
      <w:pPr>
        <w:ind w:left="4009" w:hanging="360"/>
      </w:pPr>
      <w:rPr>
        <w:rFonts w:cs="Times New Roman"/>
      </w:rPr>
    </w:lvl>
    <w:lvl w:ilvl="5" w:tplc="0166E490">
      <w:start w:val="1"/>
      <w:numFmt w:val="lowerRoman"/>
      <w:lvlText w:val="%6."/>
      <w:lvlJc w:val="right"/>
      <w:pPr>
        <w:ind w:left="4729" w:hanging="180"/>
      </w:pPr>
      <w:rPr>
        <w:rFonts w:cs="Times New Roman"/>
      </w:rPr>
    </w:lvl>
    <w:lvl w:ilvl="6" w:tplc="E878F38C">
      <w:start w:val="1"/>
      <w:numFmt w:val="decimal"/>
      <w:lvlText w:val="%7."/>
      <w:lvlJc w:val="left"/>
      <w:pPr>
        <w:ind w:left="5449" w:hanging="360"/>
      </w:pPr>
      <w:rPr>
        <w:rFonts w:cs="Times New Roman"/>
      </w:rPr>
    </w:lvl>
    <w:lvl w:ilvl="7" w:tplc="E2F68266">
      <w:start w:val="1"/>
      <w:numFmt w:val="lowerLetter"/>
      <w:lvlText w:val="%8."/>
      <w:lvlJc w:val="left"/>
      <w:pPr>
        <w:ind w:left="6169" w:hanging="360"/>
      </w:pPr>
      <w:rPr>
        <w:rFonts w:cs="Times New Roman"/>
      </w:rPr>
    </w:lvl>
    <w:lvl w:ilvl="8" w:tplc="16CE3654">
      <w:start w:val="1"/>
      <w:numFmt w:val="lowerRoman"/>
      <w:lvlText w:val="%9."/>
      <w:lvlJc w:val="right"/>
      <w:pPr>
        <w:ind w:left="6889" w:hanging="180"/>
      </w:pPr>
      <w:rPr>
        <w:rFonts w:cs="Times New Roman"/>
      </w:rPr>
    </w:lvl>
  </w:abstractNum>
  <w:abstractNum w:abstractNumId="1">
    <w:nsid w:val="092B5B14"/>
    <w:multiLevelType w:val="hybridMultilevel"/>
    <w:tmpl w:val="94C27A2A"/>
    <w:lvl w:ilvl="0" w:tplc="42761E6E">
      <w:start w:val="1"/>
      <w:numFmt w:val="decimal"/>
      <w:lvlText w:val="%1."/>
      <w:lvlJc w:val="left"/>
      <w:rPr>
        <w:rFonts w:cs="Times New Roman"/>
      </w:rPr>
    </w:lvl>
    <w:lvl w:ilvl="1" w:tplc="CC4AC35A">
      <w:start w:val="1"/>
      <w:numFmt w:val="decimal"/>
      <w:lvlText w:val=""/>
      <w:lvlJc w:val="left"/>
      <w:rPr>
        <w:rFonts w:cs="Times New Roman"/>
      </w:rPr>
    </w:lvl>
    <w:lvl w:ilvl="2" w:tplc="D0DACB8E">
      <w:start w:val="1"/>
      <w:numFmt w:val="decimal"/>
      <w:lvlText w:val=""/>
      <w:lvlJc w:val="left"/>
      <w:rPr>
        <w:rFonts w:cs="Times New Roman"/>
      </w:rPr>
    </w:lvl>
    <w:lvl w:ilvl="3" w:tplc="8BB4F468">
      <w:start w:val="1"/>
      <w:numFmt w:val="decimal"/>
      <w:lvlText w:val=""/>
      <w:lvlJc w:val="left"/>
      <w:rPr>
        <w:rFonts w:cs="Times New Roman"/>
      </w:rPr>
    </w:lvl>
    <w:lvl w:ilvl="4" w:tplc="DEFE5A2C">
      <w:start w:val="1"/>
      <w:numFmt w:val="decimal"/>
      <w:lvlText w:val=""/>
      <w:lvlJc w:val="left"/>
      <w:rPr>
        <w:rFonts w:cs="Times New Roman"/>
      </w:rPr>
    </w:lvl>
    <w:lvl w:ilvl="5" w:tplc="C616B526">
      <w:start w:val="1"/>
      <w:numFmt w:val="decimal"/>
      <w:lvlText w:val=""/>
      <w:lvlJc w:val="left"/>
      <w:rPr>
        <w:rFonts w:cs="Times New Roman"/>
      </w:rPr>
    </w:lvl>
    <w:lvl w:ilvl="6" w:tplc="26D2BC44">
      <w:start w:val="1"/>
      <w:numFmt w:val="decimal"/>
      <w:lvlText w:val=""/>
      <w:lvlJc w:val="left"/>
      <w:rPr>
        <w:rFonts w:cs="Times New Roman"/>
      </w:rPr>
    </w:lvl>
    <w:lvl w:ilvl="7" w:tplc="2A6E4550">
      <w:start w:val="1"/>
      <w:numFmt w:val="decimal"/>
      <w:lvlText w:val=""/>
      <w:lvlJc w:val="left"/>
      <w:rPr>
        <w:rFonts w:cs="Times New Roman"/>
      </w:rPr>
    </w:lvl>
    <w:lvl w:ilvl="8" w:tplc="5E9C1FDC">
      <w:start w:val="1"/>
      <w:numFmt w:val="decimal"/>
      <w:lvlText w:val=""/>
      <w:lvlJc w:val="left"/>
      <w:rPr>
        <w:rFonts w:cs="Times New Roman"/>
      </w:rPr>
    </w:lvl>
  </w:abstractNum>
  <w:abstractNum w:abstractNumId="2">
    <w:nsid w:val="11103826"/>
    <w:multiLevelType w:val="hybridMultilevel"/>
    <w:tmpl w:val="97ECA336"/>
    <w:lvl w:ilvl="0" w:tplc="D116B7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028D0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5AE06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BEAED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C980A8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4B038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90A04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5A0EAC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D7C2D9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3A4C00"/>
    <w:multiLevelType w:val="hybridMultilevel"/>
    <w:tmpl w:val="BF78E6DA"/>
    <w:lvl w:ilvl="0" w:tplc="00F041FE">
      <w:start w:val="1"/>
      <w:numFmt w:val="decimal"/>
      <w:lvlText w:val="%1."/>
      <w:lvlJc w:val="left"/>
      <w:rPr>
        <w:rFonts w:cs="Times New Roman"/>
      </w:rPr>
    </w:lvl>
    <w:lvl w:ilvl="1" w:tplc="F7EEFC70">
      <w:start w:val="1"/>
      <w:numFmt w:val="decimal"/>
      <w:lvlText w:val=""/>
      <w:lvlJc w:val="left"/>
      <w:rPr>
        <w:rFonts w:cs="Times New Roman"/>
      </w:rPr>
    </w:lvl>
    <w:lvl w:ilvl="2" w:tplc="D840BF6C">
      <w:start w:val="1"/>
      <w:numFmt w:val="decimal"/>
      <w:lvlText w:val=""/>
      <w:lvlJc w:val="left"/>
      <w:rPr>
        <w:rFonts w:cs="Times New Roman"/>
      </w:rPr>
    </w:lvl>
    <w:lvl w:ilvl="3" w:tplc="31B43B18">
      <w:start w:val="1"/>
      <w:numFmt w:val="decimal"/>
      <w:lvlText w:val=""/>
      <w:lvlJc w:val="left"/>
      <w:rPr>
        <w:rFonts w:cs="Times New Roman"/>
      </w:rPr>
    </w:lvl>
    <w:lvl w:ilvl="4" w:tplc="60C84C32">
      <w:start w:val="1"/>
      <w:numFmt w:val="decimal"/>
      <w:lvlText w:val=""/>
      <w:lvlJc w:val="left"/>
      <w:rPr>
        <w:rFonts w:cs="Times New Roman"/>
      </w:rPr>
    </w:lvl>
    <w:lvl w:ilvl="5" w:tplc="95706904">
      <w:start w:val="1"/>
      <w:numFmt w:val="decimal"/>
      <w:lvlText w:val=""/>
      <w:lvlJc w:val="left"/>
      <w:rPr>
        <w:rFonts w:cs="Times New Roman"/>
      </w:rPr>
    </w:lvl>
    <w:lvl w:ilvl="6" w:tplc="54AEF924">
      <w:start w:val="1"/>
      <w:numFmt w:val="decimal"/>
      <w:lvlText w:val=""/>
      <w:lvlJc w:val="left"/>
      <w:rPr>
        <w:rFonts w:cs="Times New Roman"/>
      </w:rPr>
    </w:lvl>
    <w:lvl w:ilvl="7" w:tplc="5B66C4C6">
      <w:start w:val="1"/>
      <w:numFmt w:val="decimal"/>
      <w:lvlText w:val=""/>
      <w:lvlJc w:val="left"/>
      <w:rPr>
        <w:rFonts w:cs="Times New Roman"/>
      </w:rPr>
    </w:lvl>
    <w:lvl w:ilvl="8" w:tplc="760AF524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26E425F7"/>
    <w:multiLevelType w:val="hybridMultilevel"/>
    <w:tmpl w:val="366642CE"/>
    <w:lvl w:ilvl="0" w:tplc="5FFE007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bCs/>
      </w:rPr>
    </w:lvl>
    <w:lvl w:ilvl="1" w:tplc="FBC42C68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CF03320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E00472E6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42042610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9E7A3494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7312ED50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BD0893CA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2E6095A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">
    <w:nsid w:val="2A8F60C7"/>
    <w:multiLevelType w:val="multilevel"/>
    <w:tmpl w:val="0BD2E62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8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37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39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2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23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424" w:hanging="1800"/>
      </w:pPr>
      <w:rPr>
        <w:rFonts w:cs="Times New Roman" w:hint="default"/>
      </w:rPr>
    </w:lvl>
  </w:abstractNum>
  <w:abstractNum w:abstractNumId="6">
    <w:nsid w:val="34EF7ED8"/>
    <w:multiLevelType w:val="hybridMultilevel"/>
    <w:tmpl w:val="116A5522"/>
    <w:lvl w:ilvl="0" w:tplc="73C237B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F38E2D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19254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B4FEEB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15E36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58ADE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BA6E9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55C2B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7F632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71135FD"/>
    <w:multiLevelType w:val="hybridMultilevel"/>
    <w:tmpl w:val="C8CE17B0"/>
    <w:lvl w:ilvl="0" w:tplc="055CF66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color w:val="auto"/>
        <w:sz w:val="28"/>
      </w:rPr>
    </w:lvl>
    <w:lvl w:ilvl="1" w:tplc="3BE4EA98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1C683A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24EA45A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66A2D58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3E01638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9C66F52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2C0260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512885A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37225F76"/>
    <w:multiLevelType w:val="hybridMultilevel"/>
    <w:tmpl w:val="F122619C"/>
    <w:lvl w:ilvl="0" w:tplc="39480E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DA580E2E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3B0A5768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BEB83EAA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5B04FEB0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536CDB9E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CA5A6072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4F7A571A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D8624D6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9">
    <w:nsid w:val="4E7F2A15"/>
    <w:multiLevelType w:val="multilevel"/>
    <w:tmpl w:val="51A818CE"/>
    <w:lvl w:ilvl="0">
      <w:start w:val="1"/>
      <w:numFmt w:val="decimal"/>
      <w:lvlText w:val="%1."/>
      <w:lvlJc w:val="left"/>
      <w:rPr>
        <w:rFonts w:ascii="Calibri" w:eastAsia="Times New Roman" w:hAnsi="Calibri" w:cs="Calibri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Calibri" w:eastAsia="Times New Roman" w:hAnsi="Calibri" w:cs="Calibri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Calibri" w:eastAsia="Times New Roman" w:hAnsi="Calibri" w:cs="Calibri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"/>
      <w:lvlJc w:val="left"/>
      <w:rPr>
        <w:rFonts w:cs="Times New Roman" w:hint="default"/>
      </w:rPr>
    </w:lvl>
    <w:lvl w:ilvl="4">
      <w:start w:val="1"/>
      <w:numFmt w:val="decimal"/>
      <w:lvlText w:val=""/>
      <w:lvlJc w:val="left"/>
      <w:rPr>
        <w:rFonts w:cs="Times New Roman" w:hint="default"/>
      </w:rPr>
    </w:lvl>
    <w:lvl w:ilvl="5">
      <w:start w:val="1"/>
      <w:numFmt w:val="decimal"/>
      <w:lvlText w:val=""/>
      <w:lvlJc w:val="left"/>
      <w:rPr>
        <w:rFonts w:cs="Times New Roman" w:hint="default"/>
      </w:rPr>
    </w:lvl>
    <w:lvl w:ilvl="6">
      <w:start w:val="1"/>
      <w:numFmt w:val="decimal"/>
      <w:lvlText w:val=""/>
      <w:lvlJc w:val="left"/>
      <w:rPr>
        <w:rFonts w:cs="Times New Roman" w:hint="default"/>
      </w:rPr>
    </w:lvl>
    <w:lvl w:ilvl="7">
      <w:start w:val="1"/>
      <w:numFmt w:val="decimal"/>
      <w:lvlText w:val=""/>
      <w:lvlJc w:val="left"/>
      <w:rPr>
        <w:rFonts w:cs="Times New Roman" w:hint="default"/>
      </w:rPr>
    </w:lvl>
    <w:lvl w:ilvl="8">
      <w:start w:val="1"/>
      <w:numFmt w:val="decimal"/>
      <w:lvlText w:val=""/>
      <w:lvlJc w:val="left"/>
      <w:rPr>
        <w:rFonts w:cs="Times New Roman" w:hint="default"/>
      </w:rPr>
    </w:lvl>
  </w:abstractNum>
  <w:abstractNum w:abstractNumId="10">
    <w:nsid w:val="510C7E0A"/>
    <w:multiLevelType w:val="hybridMultilevel"/>
    <w:tmpl w:val="22488A40"/>
    <w:lvl w:ilvl="0" w:tplc="2D9C49C4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412EDE08">
      <w:start w:val="1"/>
      <w:numFmt w:val="decimal"/>
      <w:lvlText w:val=""/>
      <w:lvlJc w:val="left"/>
      <w:rPr>
        <w:rFonts w:cs="Times New Roman"/>
      </w:rPr>
    </w:lvl>
    <w:lvl w:ilvl="2" w:tplc="74AEBA86">
      <w:start w:val="1"/>
      <w:numFmt w:val="decimal"/>
      <w:lvlText w:val=""/>
      <w:lvlJc w:val="left"/>
      <w:rPr>
        <w:rFonts w:cs="Times New Roman"/>
      </w:rPr>
    </w:lvl>
    <w:lvl w:ilvl="3" w:tplc="5B32FD5C">
      <w:start w:val="1"/>
      <w:numFmt w:val="decimal"/>
      <w:lvlText w:val=""/>
      <w:lvlJc w:val="left"/>
      <w:rPr>
        <w:rFonts w:cs="Times New Roman"/>
      </w:rPr>
    </w:lvl>
    <w:lvl w:ilvl="4" w:tplc="6352CB38">
      <w:start w:val="1"/>
      <w:numFmt w:val="decimal"/>
      <w:lvlText w:val=""/>
      <w:lvlJc w:val="left"/>
      <w:rPr>
        <w:rFonts w:cs="Times New Roman"/>
      </w:rPr>
    </w:lvl>
    <w:lvl w:ilvl="5" w:tplc="9E360DAA">
      <w:start w:val="1"/>
      <w:numFmt w:val="decimal"/>
      <w:lvlText w:val=""/>
      <w:lvlJc w:val="left"/>
      <w:rPr>
        <w:rFonts w:cs="Times New Roman"/>
      </w:rPr>
    </w:lvl>
    <w:lvl w:ilvl="6" w:tplc="8F80865C">
      <w:start w:val="1"/>
      <w:numFmt w:val="decimal"/>
      <w:lvlText w:val=""/>
      <w:lvlJc w:val="left"/>
      <w:rPr>
        <w:rFonts w:cs="Times New Roman"/>
      </w:rPr>
    </w:lvl>
    <w:lvl w:ilvl="7" w:tplc="E064FCCA">
      <w:start w:val="1"/>
      <w:numFmt w:val="decimal"/>
      <w:lvlText w:val=""/>
      <w:lvlJc w:val="left"/>
      <w:rPr>
        <w:rFonts w:cs="Times New Roman"/>
      </w:rPr>
    </w:lvl>
    <w:lvl w:ilvl="8" w:tplc="9872EF0E">
      <w:start w:val="1"/>
      <w:numFmt w:val="decimal"/>
      <w:lvlText w:val=""/>
      <w:lvlJc w:val="left"/>
      <w:rPr>
        <w:rFonts w:cs="Times New Roman"/>
      </w:rPr>
    </w:lvl>
  </w:abstractNum>
  <w:abstractNum w:abstractNumId="11">
    <w:nsid w:val="57005085"/>
    <w:multiLevelType w:val="hybridMultilevel"/>
    <w:tmpl w:val="77C67A46"/>
    <w:lvl w:ilvl="0" w:tplc="53C28A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FAB8230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244FE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2A6BA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C089E2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A429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2CDC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58E82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51A0FE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8270921"/>
    <w:multiLevelType w:val="multilevel"/>
    <w:tmpl w:val="FAB2449C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3">
    <w:nsid w:val="585B5800"/>
    <w:multiLevelType w:val="multilevel"/>
    <w:tmpl w:val="656C754C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4">
    <w:nsid w:val="5DFF5054"/>
    <w:multiLevelType w:val="multilevel"/>
    <w:tmpl w:val="5C6C20DA"/>
    <w:lvl w:ilvl="0">
      <w:start w:val="1"/>
      <w:numFmt w:val="decimal"/>
      <w:lvlText w:val="%1."/>
      <w:lvlJc w:val="left"/>
      <w:pPr>
        <w:ind w:left="1365" w:hanging="13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93" w:hanging="1365"/>
      </w:pPr>
      <w:rPr>
        <w:rFonts w:cs="Times New Roman" w:hint="default"/>
      </w:rPr>
    </w:lvl>
    <w:lvl w:ilvl="2">
      <w:start w:val="1"/>
      <w:numFmt w:val="decimalZero"/>
      <w:lvlText w:val="%1.%2.%3."/>
      <w:lvlJc w:val="left"/>
      <w:pPr>
        <w:ind w:left="3021" w:hanging="13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849" w:hanging="13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77" w:hanging="136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05" w:hanging="136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333" w:hanging="136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23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64" w:hanging="1440"/>
      </w:pPr>
      <w:rPr>
        <w:rFonts w:cs="Times New Roman" w:hint="default"/>
      </w:rPr>
    </w:lvl>
  </w:abstractNum>
  <w:abstractNum w:abstractNumId="15">
    <w:nsid w:val="633E7C0E"/>
    <w:multiLevelType w:val="hybridMultilevel"/>
    <w:tmpl w:val="E1AC0658"/>
    <w:lvl w:ilvl="0" w:tplc="B2F857FC">
      <w:start w:val="1"/>
      <w:numFmt w:val="decimal"/>
      <w:lvlText w:val="%1"/>
      <w:lvlJc w:val="left"/>
      <w:pPr>
        <w:ind w:left="1129" w:hanging="36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1" w:tplc="E54E7978">
      <w:start w:val="1"/>
      <w:numFmt w:val="lowerLetter"/>
      <w:lvlText w:val="%2."/>
      <w:lvlJc w:val="left"/>
      <w:pPr>
        <w:ind w:left="1849" w:hanging="360"/>
      </w:pPr>
      <w:rPr>
        <w:rFonts w:cs="Times New Roman"/>
      </w:rPr>
    </w:lvl>
    <w:lvl w:ilvl="2" w:tplc="7B9C8BDE">
      <w:start w:val="1"/>
      <w:numFmt w:val="lowerRoman"/>
      <w:lvlText w:val="%3."/>
      <w:lvlJc w:val="right"/>
      <w:pPr>
        <w:ind w:left="2569" w:hanging="180"/>
      </w:pPr>
      <w:rPr>
        <w:rFonts w:cs="Times New Roman"/>
      </w:rPr>
    </w:lvl>
    <w:lvl w:ilvl="3" w:tplc="2EE8F658">
      <w:start w:val="1"/>
      <w:numFmt w:val="decimal"/>
      <w:lvlText w:val="%4."/>
      <w:lvlJc w:val="left"/>
      <w:pPr>
        <w:ind w:left="3289" w:hanging="360"/>
      </w:pPr>
      <w:rPr>
        <w:rFonts w:cs="Times New Roman"/>
      </w:rPr>
    </w:lvl>
    <w:lvl w:ilvl="4" w:tplc="401CC7AE">
      <w:start w:val="1"/>
      <w:numFmt w:val="lowerLetter"/>
      <w:lvlText w:val="%5."/>
      <w:lvlJc w:val="left"/>
      <w:pPr>
        <w:ind w:left="4009" w:hanging="360"/>
      </w:pPr>
      <w:rPr>
        <w:rFonts w:cs="Times New Roman"/>
      </w:rPr>
    </w:lvl>
    <w:lvl w:ilvl="5" w:tplc="F66C2F18">
      <w:start w:val="1"/>
      <w:numFmt w:val="lowerRoman"/>
      <w:lvlText w:val="%6."/>
      <w:lvlJc w:val="right"/>
      <w:pPr>
        <w:ind w:left="4729" w:hanging="180"/>
      </w:pPr>
      <w:rPr>
        <w:rFonts w:cs="Times New Roman"/>
      </w:rPr>
    </w:lvl>
    <w:lvl w:ilvl="6" w:tplc="F61C4CC6">
      <w:start w:val="1"/>
      <w:numFmt w:val="decimal"/>
      <w:lvlText w:val="%7."/>
      <w:lvlJc w:val="left"/>
      <w:pPr>
        <w:ind w:left="5449" w:hanging="360"/>
      </w:pPr>
      <w:rPr>
        <w:rFonts w:cs="Times New Roman"/>
      </w:rPr>
    </w:lvl>
    <w:lvl w:ilvl="7" w:tplc="C52A911C">
      <w:start w:val="1"/>
      <w:numFmt w:val="lowerLetter"/>
      <w:lvlText w:val="%8."/>
      <w:lvlJc w:val="left"/>
      <w:pPr>
        <w:ind w:left="6169" w:hanging="360"/>
      </w:pPr>
      <w:rPr>
        <w:rFonts w:cs="Times New Roman"/>
      </w:rPr>
    </w:lvl>
    <w:lvl w:ilvl="8" w:tplc="67ACCE16">
      <w:start w:val="1"/>
      <w:numFmt w:val="lowerRoman"/>
      <w:lvlText w:val="%9."/>
      <w:lvlJc w:val="right"/>
      <w:pPr>
        <w:ind w:left="6889" w:hanging="180"/>
      </w:pPr>
      <w:rPr>
        <w:rFonts w:cs="Times New Roman"/>
      </w:rPr>
    </w:lvl>
  </w:abstractNum>
  <w:abstractNum w:abstractNumId="16">
    <w:nsid w:val="64FC53E0"/>
    <w:multiLevelType w:val="hybridMultilevel"/>
    <w:tmpl w:val="F42AAB30"/>
    <w:lvl w:ilvl="0" w:tplc="CBC8447A">
      <w:start w:val="1"/>
      <w:numFmt w:val="decimal"/>
      <w:lvlText w:val="%1."/>
      <w:lvlJc w:val="left"/>
      <w:pPr>
        <w:tabs>
          <w:tab w:val="num" w:pos="1421"/>
        </w:tabs>
        <w:ind w:left="1421" w:hanging="360"/>
      </w:pPr>
      <w:rPr>
        <w:rFonts w:cs="Times New Roman"/>
      </w:rPr>
    </w:lvl>
    <w:lvl w:ilvl="1" w:tplc="657A7F4E">
      <w:start w:val="1"/>
      <w:numFmt w:val="lowerLetter"/>
      <w:lvlText w:val="%2."/>
      <w:lvlJc w:val="left"/>
      <w:pPr>
        <w:tabs>
          <w:tab w:val="num" w:pos="2141"/>
        </w:tabs>
        <w:ind w:left="2141" w:hanging="360"/>
      </w:pPr>
      <w:rPr>
        <w:rFonts w:cs="Times New Roman"/>
      </w:rPr>
    </w:lvl>
    <w:lvl w:ilvl="2" w:tplc="3E18A1A0">
      <w:start w:val="1"/>
      <w:numFmt w:val="lowerRoman"/>
      <w:lvlText w:val="%3."/>
      <w:lvlJc w:val="right"/>
      <w:pPr>
        <w:tabs>
          <w:tab w:val="num" w:pos="2861"/>
        </w:tabs>
        <w:ind w:left="2861" w:hanging="180"/>
      </w:pPr>
      <w:rPr>
        <w:rFonts w:cs="Times New Roman"/>
      </w:rPr>
    </w:lvl>
    <w:lvl w:ilvl="3" w:tplc="E120499C">
      <w:start w:val="1"/>
      <w:numFmt w:val="decimal"/>
      <w:lvlText w:val="%4."/>
      <w:lvlJc w:val="left"/>
      <w:pPr>
        <w:tabs>
          <w:tab w:val="num" w:pos="3581"/>
        </w:tabs>
        <w:ind w:left="3581" w:hanging="360"/>
      </w:pPr>
      <w:rPr>
        <w:rFonts w:cs="Times New Roman"/>
      </w:rPr>
    </w:lvl>
    <w:lvl w:ilvl="4" w:tplc="3E6C4698">
      <w:start w:val="1"/>
      <w:numFmt w:val="lowerLetter"/>
      <w:lvlText w:val="%5."/>
      <w:lvlJc w:val="left"/>
      <w:pPr>
        <w:tabs>
          <w:tab w:val="num" w:pos="4301"/>
        </w:tabs>
        <w:ind w:left="4301" w:hanging="360"/>
      </w:pPr>
      <w:rPr>
        <w:rFonts w:cs="Times New Roman"/>
      </w:rPr>
    </w:lvl>
    <w:lvl w:ilvl="5" w:tplc="CCCC3FCA">
      <w:start w:val="1"/>
      <w:numFmt w:val="lowerRoman"/>
      <w:lvlText w:val="%6."/>
      <w:lvlJc w:val="right"/>
      <w:pPr>
        <w:tabs>
          <w:tab w:val="num" w:pos="5021"/>
        </w:tabs>
        <w:ind w:left="5021" w:hanging="180"/>
      </w:pPr>
      <w:rPr>
        <w:rFonts w:cs="Times New Roman"/>
      </w:rPr>
    </w:lvl>
    <w:lvl w:ilvl="6" w:tplc="8960C9D2">
      <w:start w:val="1"/>
      <w:numFmt w:val="decimal"/>
      <w:lvlText w:val="%7."/>
      <w:lvlJc w:val="left"/>
      <w:pPr>
        <w:tabs>
          <w:tab w:val="num" w:pos="5741"/>
        </w:tabs>
        <w:ind w:left="5741" w:hanging="360"/>
      </w:pPr>
      <w:rPr>
        <w:rFonts w:cs="Times New Roman"/>
      </w:rPr>
    </w:lvl>
    <w:lvl w:ilvl="7" w:tplc="245A17EA">
      <w:start w:val="1"/>
      <w:numFmt w:val="lowerLetter"/>
      <w:lvlText w:val="%8."/>
      <w:lvlJc w:val="left"/>
      <w:pPr>
        <w:tabs>
          <w:tab w:val="num" w:pos="6461"/>
        </w:tabs>
        <w:ind w:left="6461" w:hanging="360"/>
      </w:pPr>
      <w:rPr>
        <w:rFonts w:cs="Times New Roman"/>
      </w:rPr>
    </w:lvl>
    <w:lvl w:ilvl="8" w:tplc="BEA09CCA">
      <w:start w:val="1"/>
      <w:numFmt w:val="lowerRoman"/>
      <w:lvlText w:val="%9."/>
      <w:lvlJc w:val="right"/>
      <w:pPr>
        <w:tabs>
          <w:tab w:val="num" w:pos="7181"/>
        </w:tabs>
        <w:ind w:left="7181" w:hanging="180"/>
      </w:pPr>
      <w:rPr>
        <w:rFonts w:cs="Times New Roman"/>
      </w:rPr>
    </w:lvl>
  </w:abstractNum>
  <w:abstractNum w:abstractNumId="17">
    <w:nsid w:val="74B7507F"/>
    <w:multiLevelType w:val="hybridMultilevel"/>
    <w:tmpl w:val="D35065B2"/>
    <w:lvl w:ilvl="0" w:tplc="B5ECC3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D643AE8">
      <w:start w:val="1"/>
      <w:numFmt w:val="lowerLetter"/>
      <w:lvlText w:val="%2."/>
      <w:lvlJc w:val="left"/>
      <w:pPr>
        <w:tabs>
          <w:tab w:val="num" w:pos="371"/>
        </w:tabs>
        <w:ind w:left="371" w:hanging="360"/>
      </w:pPr>
      <w:rPr>
        <w:rFonts w:cs="Times New Roman"/>
      </w:rPr>
    </w:lvl>
    <w:lvl w:ilvl="2" w:tplc="59BAA02E">
      <w:start w:val="1"/>
      <w:numFmt w:val="lowerRoman"/>
      <w:lvlText w:val="%3."/>
      <w:lvlJc w:val="right"/>
      <w:pPr>
        <w:tabs>
          <w:tab w:val="num" w:pos="1091"/>
        </w:tabs>
        <w:ind w:left="1091" w:hanging="180"/>
      </w:pPr>
      <w:rPr>
        <w:rFonts w:cs="Times New Roman"/>
      </w:rPr>
    </w:lvl>
    <w:lvl w:ilvl="3" w:tplc="B2247BC4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  <w:rPr>
        <w:rFonts w:cs="Times New Roman"/>
      </w:rPr>
    </w:lvl>
    <w:lvl w:ilvl="4" w:tplc="80547B48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  <w:rPr>
        <w:rFonts w:cs="Times New Roman"/>
      </w:rPr>
    </w:lvl>
    <w:lvl w:ilvl="5" w:tplc="E81ADD72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  <w:rPr>
        <w:rFonts w:cs="Times New Roman"/>
      </w:rPr>
    </w:lvl>
    <w:lvl w:ilvl="6" w:tplc="F69C4756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  <w:rPr>
        <w:rFonts w:cs="Times New Roman"/>
      </w:rPr>
    </w:lvl>
    <w:lvl w:ilvl="7" w:tplc="16E0D196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  <w:rPr>
        <w:rFonts w:cs="Times New Roman"/>
      </w:rPr>
    </w:lvl>
    <w:lvl w:ilvl="8" w:tplc="F22E7B20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  <w:rPr>
        <w:rFonts w:cs="Times New Roman"/>
      </w:rPr>
    </w:lvl>
  </w:abstractNum>
  <w:abstractNum w:abstractNumId="18">
    <w:nsid w:val="78F77227"/>
    <w:multiLevelType w:val="hybridMultilevel"/>
    <w:tmpl w:val="435A43C4"/>
    <w:lvl w:ilvl="0" w:tplc="252A14C4">
      <w:start w:val="1"/>
      <w:numFmt w:val="decimal"/>
      <w:lvlText w:val="%1.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0CB2859A">
      <w:start w:val="1"/>
      <w:numFmt w:val="decimal"/>
      <w:lvlText w:val=""/>
      <w:lvlJc w:val="left"/>
      <w:rPr>
        <w:rFonts w:cs="Times New Roman"/>
      </w:rPr>
    </w:lvl>
    <w:lvl w:ilvl="2" w:tplc="D832838A">
      <w:start w:val="1"/>
      <w:numFmt w:val="decimal"/>
      <w:lvlText w:val=""/>
      <w:lvlJc w:val="left"/>
      <w:rPr>
        <w:rFonts w:cs="Times New Roman"/>
      </w:rPr>
    </w:lvl>
    <w:lvl w:ilvl="3" w:tplc="E7566AF6">
      <w:start w:val="1"/>
      <w:numFmt w:val="decimal"/>
      <w:lvlText w:val=""/>
      <w:lvlJc w:val="left"/>
      <w:rPr>
        <w:rFonts w:cs="Times New Roman"/>
      </w:rPr>
    </w:lvl>
    <w:lvl w:ilvl="4" w:tplc="B88A1C28">
      <w:start w:val="1"/>
      <w:numFmt w:val="decimal"/>
      <w:lvlText w:val=""/>
      <w:lvlJc w:val="left"/>
      <w:rPr>
        <w:rFonts w:cs="Times New Roman"/>
      </w:rPr>
    </w:lvl>
    <w:lvl w:ilvl="5" w:tplc="AA6ED858">
      <w:start w:val="1"/>
      <w:numFmt w:val="decimal"/>
      <w:lvlText w:val=""/>
      <w:lvlJc w:val="left"/>
      <w:rPr>
        <w:rFonts w:cs="Times New Roman"/>
      </w:rPr>
    </w:lvl>
    <w:lvl w:ilvl="6" w:tplc="1FAE96BE">
      <w:start w:val="1"/>
      <w:numFmt w:val="decimal"/>
      <w:lvlText w:val=""/>
      <w:lvlJc w:val="left"/>
      <w:rPr>
        <w:rFonts w:cs="Times New Roman"/>
      </w:rPr>
    </w:lvl>
    <w:lvl w:ilvl="7" w:tplc="9DE039C8">
      <w:start w:val="1"/>
      <w:numFmt w:val="decimal"/>
      <w:lvlText w:val=""/>
      <w:lvlJc w:val="left"/>
      <w:rPr>
        <w:rFonts w:cs="Times New Roman"/>
      </w:rPr>
    </w:lvl>
    <w:lvl w:ilvl="8" w:tplc="217AB788">
      <w:start w:val="1"/>
      <w:numFmt w:val="decimal"/>
      <w:lvlText w:val=""/>
      <w:lvlJc w:val="left"/>
      <w:rPr>
        <w:rFonts w:cs="Times New Roman"/>
      </w:rPr>
    </w:lvl>
  </w:abstractNum>
  <w:abstractNum w:abstractNumId="19">
    <w:nsid w:val="7EA439F9"/>
    <w:multiLevelType w:val="hybridMultilevel"/>
    <w:tmpl w:val="960E467E"/>
    <w:lvl w:ilvl="0" w:tplc="B9A8D504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  <w:b w:val="0"/>
      </w:rPr>
    </w:lvl>
    <w:lvl w:ilvl="1" w:tplc="97D434B8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C428D32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7E62EFEC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F18E5592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50CE47BA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7C0AD54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F798345A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B99C1C9A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</w:num>
  <w:num w:numId="6">
    <w:abstractNumId w:val="14"/>
  </w:num>
  <w:num w:numId="7">
    <w:abstractNumId w:val="6"/>
  </w:num>
  <w:num w:numId="8">
    <w:abstractNumId w:val="15"/>
  </w:num>
  <w:num w:numId="9">
    <w:abstractNumId w:val="5"/>
  </w:num>
  <w:num w:numId="10">
    <w:abstractNumId w:val="0"/>
  </w:num>
  <w:num w:numId="11">
    <w:abstractNumId w:val="4"/>
  </w:num>
  <w:num w:numId="12">
    <w:abstractNumId w:val="16"/>
  </w:num>
  <w:num w:numId="13">
    <w:abstractNumId w:val="8"/>
  </w:num>
  <w:num w:numId="14">
    <w:abstractNumId w:val="19"/>
  </w:num>
  <w:num w:numId="15">
    <w:abstractNumId w:val="17"/>
  </w:num>
  <w:num w:numId="16">
    <w:abstractNumId w:val="2"/>
  </w:num>
  <w:num w:numId="17">
    <w:abstractNumId w:val="11"/>
  </w:num>
  <w:num w:numId="18">
    <w:abstractNumId w:val="9"/>
  </w:num>
  <w:num w:numId="19">
    <w:abstractNumId w:val="13"/>
  </w:num>
  <w:num w:numId="20">
    <w:abstractNumId w:val="12"/>
  </w:num>
  <w:num w:numId="21">
    <w:abstractNumId w:val="10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397A"/>
    <w:rsid w:val="00242F86"/>
    <w:rsid w:val="005A6CC9"/>
    <w:rsid w:val="00615135"/>
    <w:rsid w:val="00A51A80"/>
    <w:rsid w:val="00AA79BC"/>
    <w:rsid w:val="00B54154"/>
    <w:rsid w:val="00B956D0"/>
    <w:rsid w:val="00F4397A"/>
    <w:rsid w:val="00F66FFD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15B172-B2D9-4A81-8373-279A95FF1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pPr>
      <w:keepNext/>
      <w:outlineLvl w:val="0"/>
    </w:pPr>
    <w:rPr>
      <w:caps/>
    </w:rPr>
  </w:style>
  <w:style w:type="paragraph" w:styleId="2">
    <w:name w:val="heading 2"/>
    <w:basedOn w:val="a0"/>
    <w:next w:val="a0"/>
    <w:link w:val="20"/>
    <w:uiPriority w:val="99"/>
    <w:qFormat/>
    <w:pPr>
      <w:keepNext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pPr>
      <w:keepNext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9"/>
    <w:qFormat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9"/>
    <w:qFormat/>
    <w:pPr>
      <w:keepNext/>
      <w:jc w:val="center"/>
      <w:outlineLvl w:val="8"/>
    </w:pPr>
    <w:rPr>
      <w:rFonts w:ascii="Cambria" w:hAnsi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4">
    <w:name w:val="Subtitle"/>
    <w:basedOn w:val="a0"/>
    <w:next w:val="a0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link w:val="a4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0"/>
    <w:next w:val="a0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8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2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2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9">
    <w:name w:val="endnote text"/>
    <w:basedOn w:val="a0"/>
    <w:link w:val="aa"/>
    <w:uiPriority w:val="99"/>
    <w:semiHidden/>
    <w:unhideWhenUsed/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0"/>
    <w:next w:val="a0"/>
    <w:uiPriority w:val="99"/>
    <w:unhideWhenUsed/>
  </w:style>
  <w:style w:type="character" w:customStyle="1" w:styleId="10">
    <w:name w:val="Заголовок 1 Знак"/>
    <w:link w:val="1"/>
    <w:uiPriority w:val="99"/>
    <w:rPr>
      <w:rFonts w:cs="Times New Roman"/>
      <w:caps/>
      <w:sz w:val="24"/>
    </w:rPr>
  </w:style>
  <w:style w:type="character" w:customStyle="1" w:styleId="20">
    <w:name w:val="Заголовок 2 Знак"/>
    <w:link w:val="2"/>
    <w:uiPriority w:val="99"/>
    <w:semiHidden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rPr>
      <w:rFonts w:cs="Times New Roman"/>
      <w:b/>
      <w:sz w:val="24"/>
    </w:rPr>
  </w:style>
  <w:style w:type="character" w:customStyle="1" w:styleId="40">
    <w:name w:val="Заголовок 4 Знак"/>
    <w:link w:val="4"/>
    <w:uiPriority w:val="99"/>
    <w:semiHidden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rPr>
      <w:rFonts w:ascii="Calibri" w:hAnsi="Calibri" w:cs="Times New Roman"/>
      <w:b/>
      <w:i/>
      <w:sz w:val="26"/>
    </w:rPr>
  </w:style>
  <w:style w:type="character" w:customStyle="1" w:styleId="90">
    <w:name w:val="Заголовок 9 Знак"/>
    <w:link w:val="9"/>
    <w:uiPriority w:val="99"/>
    <w:semiHidden/>
    <w:rPr>
      <w:rFonts w:ascii="Cambria" w:hAnsi="Cambria" w:cs="Times New Roman"/>
    </w:rPr>
  </w:style>
  <w:style w:type="paragraph" w:customStyle="1" w:styleId="Style2">
    <w:name w:val="Style2"/>
    <w:basedOn w:val="a0"/>
    <w:uiPriority w:val="99"/>
    <w:pPr>
      <w:widowControl w:val="0"/>
      <w:jc w:val="both"/>
    </w:pPr>
  </w:style>
  <w:style w:type="paragraph" w:customStyle="1" w:styleId="Style3">
    <w:name w:val="Style3"/>
    <w:basedOn w:val="a0"/>
    <w:uiPriority w:val="99"/>
    <w:pPr>
      <w:widowControl w:val="0"/>
      <w:jc w:val="center"/>
    </w:pPr>
  </w:style>
  <w:style w:type="paragraph" w:customStyle="1" w:styleId="Style5">
    <w:name w:val="Style5"/>
    <w:basedOn w:val="a0"/>
    <w:uiPriority w:val="99"/>
    <w:pPr>
      <w:widowControl w:val="0"/>
      <w:spacing w:line="276" w:lineRule="exact"/>
      <w:ind w:firstLine="701"/>
      <w:jc w:val="both"/>
    </w:pPr>
  </w:style>
  <w:style w:type="paragraph" w:customStyle="1" w:styleId="Style6">
    <w:name w:val="Style6"/>
    <w:basedOn w:val="a0"/>
    <w:uiPriority w:val="99"/>
    <w:pPr>
      <w:widowControl w:val="0"/>
      <w:spacing w:line="323" w:lineRule="exact"/>
      <w:jc w:val="both"/>
    </w:pPr>
  </w:style>
  <w:style w:type="paragraph" w:customStyle="1" w:styleId="Style7">
    <w:name w:val="Style7"/>
    <w:basedOn w:val="a0"/>
    <w:uiPriority w:val="99"/>
    <w:pPr>
      <w:widowControl w:val="0"/>
      <w:spacing w:line="274" w:lineRule="exact"/>
      <w:jc w:val="both"/>
    </w:pPr>
  </w:style>
  <w:style w:type="paragraph" w:customStyle="1" w:styleId="Style8">
    <w:name w:val="Style8"/>
    <w:basedOn w:val="a0"/>
    <w:uiPriority w:val="99"/>
    <w:pPr>
      <w:widowControl w:val="0"/>
    </w:pPr>
  </w:style>
  <w:style w:type="paragraph" w:customStyle="1" w:styleId="Style10">
    <w:name w:val="Style10"/>
    <w:basedOn w:val="a0"/>
    <w:uiPriority w:val="99"/>
    <w:pPr>
      <w:widowControl w:val="0"/>
      <w:jc w:val="both"/>
    </w:pPr>
  </w:style>
  <w:style w:type="paragraph" w:customStyle="1" w:styleId="Style11">
    <w:name w:val="Style11"/>
    <w:basedOn w:val="a0"/>
    <w:uiPriority w:val="99"/>
    <w:pPr>
      <w:widowControl w:val="0"/>
      <w:spacing w:line="283" w:lineRule="exact"/>
      <w:ind w:hanging="355"/>
    </w:pPr>
  </w:style>
  <w:style w:type="paragraph" w:customStyle="1" w:styleId="Style16">
    <w:name w:val="Style16"/>
    <w:basedOn w:val="a0"/>
    <w:uiPriority w:val="99"/>
    <w:pPr>
      <w:widowControl w:val="0"/>
      <w:spacing w:line="323" w:lineRule="exact"/>
      <w:ind w:firstLine="706"/>
      <w:jc w:val="both"/>
    </w:pPr>
  </w:style>
  <w:style w:type="paragraph" w:customStyle="1" w:styleId="Style20">
    <w:name w:val="Style20"/>
    <w:basedOn w:val="a0"/>
    <w:uiPriority w:val="99"/>
    <w:pPr>
      <w:widowControl w:val="0"/>
      <w:spacing w:line="322" w:lineRule="exact"/>
      <w:jc w:val="both"/>
    </w:pPr>
  </w:style>
  <w:style w:type="paragraph" w:customStyle="1" w:styleId="Style21">
    <w:name w:val="Style21"/>
    <w:basedOn w:val="a0"/>
    <w:uiPriority w:val="99"/>
    <w:pPr>
      <w:widowControl w:val="0"/>
      <w:spacing w:line="326" w:lineRule="exact"/>
      <w:jc w:val="both"/>
    </w:pPr>
  </w:style>
  <w:style w:type="paragraph" w:customStyle="1" w:styleId="Style23">
    <w:name w:val="Style23"/>
    <w:basedOn w:val="a0"/>
    <w:uiPriority w:val="99"/>
    <w:pPr>
      <w:widowControl w:val="0"/>
      <w:spacing w:line="324" w:lineRule="exact"/>
      <w:jc w:val="both"/>
    </w:pPr>
  </w:style>
  <w:style w:type="paragraph" w:customStyle="1" w:styleId="Style25">
    <w:name w:val="Style25"/>
    <w:basedOn w:val="a0"/>
    <w:uiPriority w:val="99"/>
    <w:pPr>
      <w:widowControl w:val="0"/>
    </w:pPr>
  </w:style>
  <w:style w:type="paragraph" w:customStyle="1" w:styleId="Style27">
    <w:name w:val="Style27"/>
    <w:basedOn w:val="a0"/>
    <w:uiPriority w:val="99"/>
    <w:pPr>
      <w:widowControl w:val="0"/>
      <w:spacing w:line="322" w:lineRule="exact"/>
      <w:ind w:hanging="365"/>
    </w:pPr>
  </w:style>
  <w:style w:type="paragraph" w:customStyle="1" w:styleId="Style28">
    <w:name w:val="Style28"/>
    <w:basedOn w:val="a0"/>
    <w:uiPriority w:val="99"/>
    <w:pPr>
      <w:widowControl w:val="0"/>
      <w:spacing w:line="322" w:lineRule="exact"/>
      <w:ind w:firstLine="754"/>
    </w:pPr>
  </w:style>
  <w:style w:type="paragraph" w:customStyle="1" w:styleId="Style29">
    <w:name w:val="Style29"/>
    <w:basedOn w:val="a0"/>
    <w:uiPriority w:val="99"/>
    <w:pPr>
      <w:widowControl w:val="0"/>
    </w:pPr>
  </w:style>
  <w:style w:type="paragraph" w:customStyle="1" w:styleId="Style30">
    <w:name w:val="Style30"/>
    <w:basedOn w:val="a0"/>
    <w:uiPriority w:val="99"/>
    <w:pPr>
      <w:widowControl w:val="0"/>
    </w:pPr>
  </w:style>
  <w:style w:type="paragraph" w:customStyle="1" w:styleId="Style31">
    <w:name w:val="Style31"/>
    <w:basedOn w:val="a0"/>
    <w:uiPriority w:val="99"/>
    <w:pPr>
      <w:widowControl w:val="0"/>
    </w:pPr>
  </w:style>
  <w:style w:type="paragraph" w:customStyle="1" w:styleId="Style32">
    <w:name w:val="Style32"/>
    <w:basedOn w:val="a0"/>
    <w:uiPriority w:val="99"/>
    <w:pPr>
      <w:widowControl w:val="0"/>
    </w:pPr>
  </w:style>
  <w:style w:type="character" w:customStyle="1" w:styleId="FontStyle37">
    <w:name w:val="Font Style37"/>
    <w:uiPriority w:val="99"/>
    <w:rPr>
      <w:rFonts w:ascii="Times New Roman" w:hAnsi="Times New Roman"/>
      <w:i/>
      <w:sz w:val="16"/>
    </w:rPr>
  </w:style>
  <w:style w:type="character" w:customStyle="1" w:styleId="FontStyle38">
    <w:name w:val="Font Style38"/>
    <w:uiPriority w:val="99"/>
    <w:rPr>
      <w:rFonts w:ascii="Times New Roman" w:hAnsi="Times New Roman"/>
      <w:i/>
      <w:sz w:val="16"/>
    </w:rPr>
  </w:style>
  <w:style w:type="character" w:customStyle="1" w:styleId="FontStyle39">
    <w:name w:val="Font Style39"/>
    <w:uiPriority w:val="99"/>
    <w:rPr>
      <w:rFonts w:ascii="Times New Roman" w:hAnsi="Times New Roman"/>
      <w:b/>
      <w:i/>
      <w:sz w:val="26"/>
    </w:rPr>
  </w:style>
  <w:style w:type="character" w:customStyle="1" w:styleId="FontStyle40">
    <w:name w:val="Font Style40"/>
    <w:uiPriority w:val="99"/>
    <w:rPr>
      <w:rFonts w:ascii="Times New Roman" w:hAnsi="Times New Roman"/>
      <w:i/>
      <w:sz w:val="26"/>
    </w:rPr>
  </w:style>
  <w:style w:type="character" w:customStyle="1" w:styleId="FontStyle45">
    <w:name w:val="Font Style45"/>
    <w:uiPriority w:val="99"/>
    <w:rPr>
      <w:rFonts w:ascii="Times New Roman" w:hAnsi="Times New Roman"/>
      <w:b/>
      <w:sz w:val="26"/>
    </w:rPr>
  </w:style>
  <w:style w:type="character" w:customStyle="1" w:styleId="FontStyle46">
    <w:name w:val="Font Style46"/>
    <w:uiPriority w:val="99"/>
    <w:rPr>
      <w:rFonts w:ascii="Times New Roman" w:hAnsi="Times New Roman"/>
      <w:sz w:val="26"/>
    </w:rPr>
  </w:style>
  <w:style w:type="character" w:customStyle="1" w:styleId="FontStyle47">
    <w:name w:val="Font Style47"/>
    <w:uiPriority w:val="99"/>
    <w:rPr>
      <w:rFonts w:ascii="Times New Roman" w:hAnsi="Times New Roman"/>
      <w:b/>
      <w:sz w:val="22"/>
    </w:rPr>
  </w:style>
  <w:style w:type="character" w:customStyle="1" w:styleId="FontStyle48">
    <w:name w:val="Font Style48"/>
    <w:uiPriority w:val="99"/>
    <w:rPr>
      <w:rFonts w:ascii="Times New Roman" w:hAnsi="Times New Roman"/>
      <w:sz w:val="22"/>
    </w:rPr>
  </w:style>
  <w:style w:type="table" w:styleId="ae">
    <w:name w:val="Table Grid"/>
    <w:basedOn w:val="a2"/>
    <w:uiPriority w:val="39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4">
    <w:name w:val="Font Style44"/>
    <w:uiPriority w:val="99"/>
    <w:rPr>
      <w:rFonts w:ascii="Times New Roman" w:hAnsi="Times New Roman"/>
      <w:sz w:val="20"/>
    </w:rPr>
  </w:style>
  <w:style w:type="paragraph" w:customStyle="1" w:styleId="Style35">
    <w:name w:val="Style35"/>
    <w:basedOn w:val="a0"/>
    <w:uiPriority w:val="99"/>
    <w:pPr>
      <w:widowControl w:val="0"/>
      <w:spacing w:line="197" w:lineRule="exact"/>
    </w:pPr>
  </w:style>
  <w:style w:type="character" w:customStyle="1" w:styleId="FontStyle43">
    <w:name w:val="Font Style43"/>
    <w:uiPriority w:val="99"/>
    <w:rPr>
      <w:rFonts w:ascii="Times New Roman" w:hAnsi="Times New Roman"/>
      <w:b/>
      <w:sz w:val="20"/>
    </w:rPr>
  </w:style>
  <w:style w:type="paragraph" w:customStyle="1" w:styleId="Style4">
    <w:name w:val="Style4"/>
    <w:basedOn w:val="a0"/>
    <w:uiPriority w:val="99"/>
    <w:pPr>
      <w:widowControl w:val="0"/>
    </w:pPr>
  </w:style>
  <w:style w:type="paragraph" w:customStyle="1" w:styleId="Style13">
    <w:name w:val="Style13"/>
    <w:basedOn w:val="a0"/>
    <w:uiPriority w:val="99"/>
    <w:pPr>
      <w:widowControl w:val="0"/>
    </w:pPr>
  </w:style>
  <w:style w:type="paragraph" w:customStyle="1" w:styleId="Style9">
    <w:name w:val="Style9"/>
    <w:basedOn w:val="a0"/>
    <w:uiPriority w:val="99"/>
    <w:pPr>
      <w:widowControl w:val="0"/>
      <w:spacing w:line="643" w:lineRule="exact"/>
    </w:pPr>
  </w:style>
  <w:style w:type="character" w:styleId="af">
    <w:name w:val="Hyperlink"/>
    <w:uiPriority w:val="99"/>
    <w:rPr>
      <w:rFonts w:cs="Times New Roman"/>
      <w:color w:val="0000FF"/>
      <w:u w:val="single"/>
    </w:rPr>
  </w:style>
  <w:style w:type="paragraph" w:customStyle="1" w:styleId="13">
    <w:name w:val="1"/>
    <w:basedOn w:val="a0"/>
    <w:uiPriority w:val="99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f0">
    <w:name w:val="footer"/>
    <w:basedOn w:val="a0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Pr>
      <w:rFonts w:cs="Times New Roman"/>
      <w:sz w:val="24"/>
    </w:rPr>
  </w:style>
  <w:style w:type="character" w:styleId="af2">
    <w:name w:val="page number"/>
    <w:uiPriority w:val="99"/>
    <w:rPr>
      <w:rFonts w:cs="Times New Roman"/>
    </w:rPr>
  </w:style>
  <w:style w:type="paragraph" w:styleId="32">
    <w:name w:val="Body Text 3"/>
    <w:basedOn w:val="a0"/>
    <w:link w:val="33"/>
    <w:uiPriority w:val="99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semiHidden/>
    <w:rPr>
      <w:rFonts w:cs="Times New Roman"/>
      <w:sz w:val="16"/>
    </w:rPr>
  </w:style>
  <w:style w:type="paragraph" w:styleId="af3">
    <w:name w:val="Body Text Indent"/>
    <w:basedOn w:val="a0"/>
    <w:link w:val="af4"/>
    <w:uiPriority w:val="99"/>
    <w:pPr>
      <w:spacing w:after="120"/>
      <w:ind w:left="283"/>
    </w:pPr>
  </w:style>
  <w:style w:type="character" w:customStyle="1" w:styleId="af4">
    <w:name w:val="Основной текст с отступом Знак"/>
    <w:link w:val="af3"/>
    <w:uiPriority w:val="99"/>
    <w:rPr>
      <w:rFonts w:cs="Times New Roman"/>
      <w:sz w:val="24"/>
    </w:rPr>
  </w:style>
  <w:style w:type="paragraph" w:styleId="25">
    <w:name w:val="Body Text 2"/>
    <w:basedOn w:val="a0"/>
    <w:link w:val="26"/>
    <w:uiPriority w:val="99"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rPr>
      <w:rFonts w:cs="Times New Roman"/>
      <w:sz w:val="24"/>
    </w:rPr>
  </w:style>
  <w:style w:type="paragraph" w:styleId="af5">
    <w:name w:val="Body Text"/>
    <w:basedOn w:val="a0"/>
    <w:link w:val="af6"/>
    <w:uiPriority w:val="99"/>
    <w:pPr>
      <w:spacing w:after="120"/>
    </w:pPr>
  </w:style>
  <w:style w:type="character" w:customStyle="1" w:styleId="af6">
    <w:name w:val="Основной текст Знак"/>
    <w:link w:val="af5"/>
    <w:uiPriority w:val="99"/>
    <w:rPr>
      <w:rFonts w:cs="Times New Roman"/>
      <w:sz w:val="24"/>
    </w:rPr>
  </w:style>
  <w:style w:type="paragraph" w:customStyle="1" w:styleId="af7">
    <w:name w:val="Знак Знак Знак"/>
    <w:basedOn w:val="a0"/>
    <w:uiPriority w:val="99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f8">
    <w:name w:val="header"/>
    <w:basedOn w:val="a0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semiHidden/>
    <w:rPr>
      <w:rFonts w:cs="Times New Roman"/>
      <w:sz w:val="24"/>
    </w:rPr>
  </w:style>
  <w:style w:type="paragraph" w:styleId="27">
    <w:name w:val="Body Text Indent 2"/>
    <w:basedOn w:val="a0"/>
    <w:link w:val="28"/>
    <w:uiPriority w:val="99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link w:val="27"/>
    <w:uiPriority w:val="99"/>
    <w:rPr>
      <w:rFonts w:cs="Times New Roman"/>
      <w:sz w:val="24"/>
    </w:rPr>
  </w:style>
  <w:style w:type="paragraph" w:customStyle="1" w:styleId="14">
    <w:name w:val="Знак Знак Знак1"/>
    <w:basedOn w:val="a0"/>
    <w:uiPriority w:val="99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fa">
    <w:name w:val="List Paragraph"/>
    <w:basedOn w:val="a0"/>
    <w:uiPriority w:val="99"/>
    <w:qFormat/>
    <w:pPr>
      <w:ind w:left="720"/>
      <w:contextualSpacing/>
    </w:pPr>
  </w:style>
  <w:style w:type="character" w:customStyle="1" w:styleId="afb">
    <w:name w:val="Перечень Знак"/>
    <w:link w:val="a"/>
    <w:uiPriority w:val="99"/>
    <w:rPr>
      <w:sz w:val="28"/>
    </w:rPr>
  </w:style>
  <w:style w:type="paragraph" w:customStyle="1" w:styleId="a">
    <w:name w:val="Перечень"/>
    <w:basedOn w:val="a0"/>
    <w:next w:val="a0"/>
    <w:link w:val="afb"/>
    <w:uiPriority w:val="99"/>
    <w:pPr>
      <w:numPr>
        <w:numId w:val="3"/>
      </w:numPr>
      <w:spacing w:line="360" w:lineRule="auto"/>
      <w:ind w:firstLine="284"/>
      <w:jc w:val="both"/>
    </w:pPr>
    <w:rPr>
      <w:sz w:val="28"/>
      <w:szCs w:val="20"/>
    </w:rPr>
  </w:style>
  <w:style w:type="paragraph" w:styleId="afc">
    <w:name w:val="Normal (Web)"/>
    <w:basedOn w:val="a0"/>
    <w:uiPriority w:val="99"/>
    <w:pPr>
      <w:spacing w:before="100" w:beforeAutospacing="1" w:after="100" w:afterAutospacing="1"/>
    </w:pPr>
  </w:style>
  <w:style w:type="character" w:styleId="afd">
    <w:name w:val="Strong"/>
    <w:uiPriority w:val="99"/>
    <w:qFormat/>
    <w:rPr>
      <w:rFonts w:cs="Times New Roman"/>
      <w:b/>
    </w:rPr>
  </w:style>
  <w:style w:type="character" w:customStyle="1" w:styleId="FontStyle53">
    <w:name w:val="Font Style53"/>
    <w:uiPriority w:val="99"/>
    <w:rPr>
      <w:rFonts w:ascii="Times New Roman" w:hAnsi="Times New Roman"/>
      <w:sz w:val="26"/>
    </w:rPr>
  </w:style>
  <w:style w:type="character" w:styleId="HTML">
    <w:name w:val="HTML Cite"/>
    <w:uiPriority w:val="99"/>
    <w:rPr>
      <w:rFonts w:cs="Times New Roman"/>
      <w:i/>
    </w:rPr>
  </w:style>
  <w:style w:type="paragraph" w:styleId="afe">
    <w:name w:val="No Spacing"/>
    <w:link w:val="aff"/>
    <w:uiPriority w:val="99"/>
    <w:qFormat/>
    <w:rPr>
      <w:rFonts w:ascii="Calibri" w:hAnsi="Calibri"/>
      <w:sz w:val="22"/>
      <w:szCs w:val="22"/>
      <w:lang w:eastAsia="ar-SA"/>
    </w:rPr>
  </w:style>
  <w:style w:type="character" w:customStyle="1" w:styleId="aff">
    <w:name w:val="Без интервала Знак"/>
    <w:link w:val="afe"/>
    <w:uiPriority w:val="99"/>
    <w:rPr>
      <w:rFonts w:ascii="Calibri" w:hAnsi="Calibri"/>
      <w:sz w:val="22"/>
      <w:lang w:eastAsia="ar-SA" w:bidi="ar-SA"/>
    </w:rPr>
  </w:style>
  <w:style w:type="paragraph" w:customStyle="1" w:styleId="15">
    <w:name w:val="Текст1"/>
    <w:basedOn w:val="a0"/>
    <w:uiPriority w:val="99"/>
    <w:rPr>
      <w:rFonts w:ascii="Courier New" w:hAnsi="Courier New"/>
      <w:sz w:val="20"/>
      <w:szCs w:val="20"/>
      <w:lang w:eastAsia="ar-SA"/>
    </w:rPr>
  </w:style>
  <w:style w:type="paragraph" w:styleId="29">
    <w:name w:val="List 2"/>
    <w:basedOn w:val="a0"/>
    <w:uiPriority w:val="99"/>
    <w:pPr>
      <w:ind w:left="566" w:hanging="283"/>
    </w:pPr>
  </w:style>
  <w:style w:type="paragraph" w:styleId="aff0">
    <w:name w:val="footnote text"/>
    <w:basedOn w:val="a0"/>
    <w:link w:val="aff1"/>
    <w:uiPriority w:val="99"/>
    <w:rPr>
      <w:sz w:val="20"/>
      <w:szCs w:val="20"/>
    </w:rPr>
  </w:style>
  <w:style w:type="character" w:customStyle="1" w:styleId="aff1">
    <w:name w:val="Текст сноски Знак"/>
    <w:link w:val="aff0"/>
    <w:uiPriority w:val="99"/>
    <w:rPr>
      <w:rFonts w:cs="Times New Roman"/>
    </w:rPr>
  </w:style>
  <w:style w:type="character" w:styleId="aff2">
    <w:name w:val="footnote reference"/>
    <w:uiPriority w:val="99"/>
    <w:rPr>
      <w:rFonts w:cs="Times New Roman"/>
      <w:vertAlign w:val="superscript"/>
    </w:rPr>
  </w:style>
  <w:style w:type="paragraph" w:styleId="aff3">
    <w:name w:val="Balloon Text"/>
    <w:basedOn w:val="a0"/>
    <w:link w:val="aff4"/>
    <w:uiPriority w:val="99"/>
    <w:rPr>
      <w:rFonts w:ascii="Tahoma" w:hAnsi="Tahoma"/>
      <w:sz w:val="16"/>
      <w:szCs w:val="16"/>
    </w:rPr>
  </w:style>
  <w:style w:type="character" w:customStyle="1" w:styleId="aff4">
    <w:name w:val="Текст выноски Знак"/>
    <w:link w:val="aff3"/>
    <w:uiPriority w:val="99"/>
    <w:rPr>
      <w:rFonts w:ascii="Tahoma" w:hAnsi="Tahoma" w:cs="Times New Roman"/>
      <w:sz w:val="16"/>
    </w:rPr>
  </w:style>
  <w:style w:type="character" w:styleId="aff5">
    <w:name w:val="annotation reference"/>
    <w:uiPriority w:val="99"/>
    <w:rPr>
      <w:rFonts w:cs="Times New Roman"/>
      <w:sz w:val="16"/>
    </w:rPr>
  </w:style>
  <w:style w:type="paragraph" w:styleId="aff6">
    <w:name w:val="annotation text"/>
    <w:basedOn w:val="a0"/>
    <w:link w:val="aff7"/>
    <w:uiPriority w:val="99"/>
    <w:rPr>
      <w:sz w:val="20"/>
      <w:szCs w:val="20"/>
    </w:rPr>
  </w:style>
  <w:style w:type="character" w:customStyle="1" w:styleId="aff7">
    <w:name w:val="Текст примечания Знак"/>
    <w:link w:val="aff6"/>
    <w:uiPriority w:val="99"/>
    <w:rPr>
      <w:rFonts w:cs="Times New Roman"/>
    </w:rPr>
  </w:style>
  <w:style w:type="paragraph" w:styleId="aff8">
    <w:name w:val="annotation subject"/>
    <w:basedOn w:val="aff6"/>
    <w:next w:val="aff6"/>
    <w:link w:val="aff9"/>
    <w:uiPriority w:val="99"/>
    <w:rPr>
      <w:b/>
      <w:bCs/>
    </w:rPr>
  </w:style>
  <w:style w:type="character" w:customStyle="1" w:styleId="aff9">
    <w:name w:val="Тема примечания Знак"/>
    <w:link w:val="aff8"/>
    <w:uiPriority w:val="99"/>
    <w:rPr>
      <w:rFonts w:cs="Times New Roman"/>
      <w:b/>
    </w:rPr>
  </w:style>
  <w:style w:type="paragraph" w:customStyle="1" w:styleId="affa">
    <w:name w:val="Знак"/>
    <w:basedOn w:val="a0"/>
    <w:uiPriority w:val="99"/>
    <w:pPr>
      <w:spacing w:after="160" w:line="240" w:lineRule="exact"/>
    </w:pPr>
    <w:rPr>
      <w:rFonts w:ascii="Verdana" w:hAnsi="Verdana"/>
      <w:sz w:val="20"/>
      <w:szCs w:val="20"/>
    </w:rPr>
  </w:style>
  <w:style w:type="table" w:styleId="16">
    <w:name w:val="Table Grid 1"/>
    <w:basedOn w:val="a2"/>
    <w:uiPriority w:val="9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</w:tblStylePr>
    <w:tblStylePr w:type="lastCol">
      <w:rPr>
        <w:rFonts w:cs="Times New Roman"/>
        <w:i/>
        <w:iCs/>
      </w:rPr>
    </w:tblStylePr>
  </w:style>
  <w:style w:type="paragraph" w:customStyle="1" w:styleId="2a">
    <w:name w:val="Знак2"/>
    <w:basedOn w:val="a0"/>
    <w:uiPriority w:val="9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18">
    <w:name w:val="Style18"/>
    <w:basedOn w:val="a0"/>
    <w:uiPriority w:val="99"/>
    <w:pPr>
      <w:widowControl w:val="0"/>
    </w:pPr>
  </w:style>
  <w:style w:type="character" w:customStyle="1" w:styleId="FontStyle54">
    <w:name w:val="Font Style54"/>
    <w:uiPriority w:val="99"/>
    <w:rPr>
      <w:rFonts w:ascii="Times New Roman" w:hAnsi="Times New Roman"/>
      <w:sz w:val="18"/>
    </w:rPr>
  </w:style>
  <w:style w:type="paragraph" w:customStyle="1" w:styleId="210">
    <w:name w:val="Основной текст с отступом 21"/>
    <w:basedOn w:val="a0"/>
    <w:uiPriority w:val="99"/>
    <w:pPr>
      <w:ind w:firstLine="360"/>
      <w:jc w:val="both"/>
    </w:pPr>
    <w:rPr>
      <w:lang w:eastAsia="ar-SA"/>
    </w:rPr>
  </w:style>
  <w:style w:type="character" w:customStyle="1" w:styleId="FontStyle11">
    <w:name w:val="Font Style11"/>
    <w:uiPriority w:val="99"/>
    <w:rPr>
      <w:rFonts w:ascii="Times New Roman" w:hAnsi="Times New Roman"/>
      <w:sz w:val="20"/>
    </w:rPr>
  </w:style>
  <w:style w:type="paragraph" w:styleId="affb">
    <w:name w:val="Title"/>
    <w:basedOn w:val="a0"/>
    <w:link w:val="affc"/>
    <w:uiPriority w:val="99"/>
    <w:qFormat/>
    <w:pPr>
      <w:jc w:val="center"/>
    </w:pPr>
    <w:rPr>
      <w:b/>
      <w:bCs/>
      <w:caps/>
    </w:rPr>
  </w:style>
  <w:style w:type="character" w:customStyle="1" w:styleId="affc">
    <w:name w:val="Название Знак"/>
    <w:link w:val="affb"/>
    <w:uiPriority w:val="99"/>
    <w:rPr>
      <w:rFonts w:cs="Times New Roman"/>
      <w:b/>
      <w:caps/>
      <w:sz w:val="24"/>
    </w:rPr>
  </w:style>
  <w:style w:type="character" w:customStyle="1" w:styleId="FontStyle13">
    <w:name w:val="Font Style13"/>
    <w:uiPriority w:val="99"/>
    <w:rPr>
      <w:rFonts w:ascii="Times New Roman" w:hAnsi="Times New Roman"/>
      <w:sz w:val="28"/>
    </w:rPr>
  </w:style>
  <w:style w:type="character" w:customStyle="1" w:styleId="FontStyle58">
    <w:name w:val="Font Style58"/>
    <w:uiPriority w:val="99"/>
    <w:rPr>
      <w:rFonts w:ascii="Times New Roman" w:hAnsi="Times New Roman"/>
      <w:i/>
      <w:sz w:val="22"/>
    </w:rPr>
  </w:style>
  <w:style w:type="paragraph" w:customStyle="1" w:styleId="17">
    <w:name w:val="Стиль1"/>
    <w:uiPriority w:val="99"/>
    <w:pPr>
      <w:spacing w:line="360" w:lineRule="auto"/>
      <w:ind w:firstLine="720"/>
      <w:jc w:val="both"/>
    </w:pPr>
    <w:rPr>
      <w:sz w:val="24"/>
      <w:lang w:eastAsia="ar-SA"/>
    </w:rPr>
  </w:style>
  <w:style w:type="paragraph" w:customStyle="1" w:styleId="Style1">
    <w:name w:val="Style1"/>
    <w:basedOn w:val="a0"/>
    <w:uiPriority w:val="99"/>
    <w:pPr>
      <w:widowControl w:val="0"/>
      <w:spacing w:line="230" w:lineRule="exact"/>
    </w:pPr>
  </w:style>
  <w:style w:type="character" w:customStyle="1" w:styleId="53">
    <w:name w:val="Основной текст + Полужирный5"/>
    <w:uiPriority w:val="99"/>
    <w:rPr>
      <w:rFonts w:ascii="Century Schoolbook" w:hAnsi="Century Schoolbook"/>
      <w:b/>
      <w:sz w:val="20"/>
      <w:shd w:val="clear" w:color="auto" w:fill="FFFFFF"/>
    </w:rPr>
  </w:style>
  <w:style w:type="character" w:customStyle="1" w:styleId="110">
    <w:name w:val="Основной текст (11)_"/>
    <w:link w:val="111"/>
    <w:uiPriority w:val="99"/>
    <w:rPr>
      <w:rFonts w:ascii="Century Schoolbook" w:hAnsi="Century Schoolbook"/>
      <w:b/>
      <w:i/>
      <w:sz w:val="18"/>
      <w:shd w:val="clear" w:color="auto" w:fill="FFFFFF"/>
    </w:rPr>
  </w:style>
  <w:style w:type="character" w:customStyle="1" w:styleId="117">
    <w:name w:val="Основной текст (11)7"/>
    <w:uiPriority w:val="99"/>
    <w:rPr>
      <w:rFonts w:ascii="Century Schoolbook" w:hAnsi="Century Schoolbook"/>
      <w:b/>
      <w:i/>
      <w:sz w:val="18"/>
      <w:shd w:val="clear" w:color="auto" w:fill="FFFFFF"/>
    </w:rPr>
  </w:style>
  <w:style w:type="paragraph" w:customStyle="1" w:styleId="111">
    <w:name w:val="Основной текст (11)1"/>
    <w:basedOn w:val="a0"/>
    <w:link w:val="110"/>
    <w:uiPriority w:val="99"/>
    <w:pPr>
      <w:shd w:val="clear" w:color="auto" w:fill="FFFFFF"/>
      <w:spacing w:before="60" w:line="230" w:lineRule="exact"/>
      <w:jc w:val="both"/>
    </w:pPr>
    <w:rPr>
      <w:rFonts w:ascii="Century Schoolbook" w:hAnsi="Century Schoolbook"/>
      <w:b/>
      <w:i/>
      <w:sz w:val="18"/>
      <w:szCs w:val="20"/>
    </w:rPr>
  </w:style>
  <w:style w:type="character" w:customStyle="1" w:styleId="43">
    <w:name w:val="Основной текст + Полужирный4"/>
    <w:uiPriority w:val="99"/>
    <w:rPr>
      <w:rFonts w:ascii="Century Schoolbook" w:hAnsi="Century Schoolbook"/>
      <w:b/>
      <w:sz w:val="20"/>
      <w:shd w:val="clear" w:color="auto" w:fill="FFFFFF"/>
    </w:rPr>
  </w:style>
  <w:style w:type="character" w:customStyle="1" w:styleId="34">
    <w:name w:val="Основной текст + Полужирный3"/>
    <w:uiPriority w:val="99"/>
    <w:rPr>
      <w:rFonts w:ascii="Century Schoolbook" w:hAnsi="Century Schoolbook"/>
      <w:b/>
      <w:sz w:val="20"/>
      <w:shd w:val="clear" w:color="auto" w:fill="FFFFFF"/>
    </w:rPr>
  </w:style>
  <w:style w:type="character" w:customStyle="1" w:styleId="2b">
    <w:name w:val="Основной текст + Полужирный2"/>
    <w:uiPriority w:val="99"/>
    <w:rPr>
      <w:rFonts w:ascii="Century Schoolbook" w:hAnsi="Century Schoolbook"/>
      <w:b/>
      <w:sz w:val="20"/>
      <w:shd w:val="clear" w:color="auto" w:fill="FFFFFF"/>
    </w:rPr>
  </w:style>
  <w:style w:type="character" w:customStyle="1" w:styleId="18">
    <w:name w:val="Основной текст + Полужирный1"/>
    <w:uiPriority w:val="99"/>
    <w:rPr>
      <w:rFonts w:ascii="Century Schoolbook" w:hAnsi="Century Schoolbook"/>
      <w:b/>
      <w:sz w:val="20"/>
      <w:shd w:val="clear" w:color="auto" w:fill="FFFFFF"/>
    </w:rPr>
  </w:style>
  <w:style w:type="character" w:customStyle="1" w:styleId="FontStyle25">
    <w:name w:val="Font Style25"/>
    <w:uiPriority w:val="99"/>
    <w:rPr>
      <w:rFonts w:ascii="Times New Roman" w:hAnsi="Times New Roman"/>
      <w:b/>
      <w:i/>
      <w:sz w:val="30"/>
    </w:rPr>
  </w:style>
  <w:style w:type="paragraph" w:styleId="35">
    <w:name w:val="toc 3"/>
    <w:basedOn w:val="a0"/>
    <w:next w:val="a0"/>
    <w:uiPriority w:val="99"/>
    <w:pPr>
      <w:tabs>
        <w:tab w:val="right" w:leader="dot" w:pos="9628"/>
      </w:tabs>
      <w:spacing w:after="100" w:line="360" w:lineRule="auto"/>
      <w:ind w:left="851"/>
      <w:jc w:val="both"/>
    </w:pPr>
    <w:rPr>
      <w:sz w:val="28"/>
      <w:szCs w:val="22"/>
      <w:lang w:eastAsia="en-US"/>
    </w:rPr>
  </w:style>
  <w:style w:type="character" w:customStyle="1" w:styleId="affd">
    <w:name w:val="Другое_"/>
    <w:link w:val="affe"/>
    <w:uiPriority w:val="99"/>
    <w:rPr>
      <w:rFonts w:ascii="Calibri" w:hAnsi="Calibri"/>
      <w:sz w:val="22"/>
    </w:rPr>
  </w:style>
  <w:style w:type="paragraph" w:customStyle="1" w:styleId="affe">
    <w:name w:val="Другое"/>
    <w:basedOn w:val="a0"/>
    <w:link w:val="affd"/>
    <w:uiPriority w:val="99"/>
    <w:pPr>
      <w:widowControl w:val="0"/>
      <w:shd w:val="clear" w:color="auto" w:fill="FFFFFF"/>
    </w:pPr>
    <w:rPr>
      <w:rFonts w:ascii="Calibri" w:hAnsi="Calibri"/>
      <w:sz w:val="22"/>
      <w:szCs w:val="20"/>
    </w:rPr>
  </w:style>
  <w:style w:type="character" w:customStyle="1" w:styleId="afff">
    <w:name w:val="Сноска_"/>
    <w:link w:val="afff0"/>
    <w:uiPriority w:val="99"/>
    <w:rPr>
      <w:rFonts w:ascii="Calibri" w:hAnsi="Calibri"/>
      <w:sz w:val="20"/>
      <w:shd w:val="clear" w:color="auto" w:fill="FFFFFF"/>
    </w:rPr>
  </w:style>
  <w:style w:type="paragraph" w:customStyle="1" w:styleId="afff0">
    <w:name w:val="Сноска"/>
    <w:basedOn w:val="a0"/>
    <w:link w:val="afff"/>
    <w:uiPriority w:val="99"/>
    <w:pPr>
      <w:widowControl w:val="0"/>
      <w:shd w:val="clear" w:color="auto" w:fill="FFFFFF"/>
      <w:ind w:right="1360"/>
    </w:pPr>
    <w:rPr>
      <w:rFonts w:ascii="Calibri" w:hAnsi="Calibri"/>
      <w:sz w:val="20"/>
      <w:szCs w:val="20"/>
    </w:rPr>
  </w:style>
  <w:style w:type="character" w:customStyle="1" w:styleId="afff1">
    <w:name w:val="Основной текст_"/>
    <w:link w:val="19"/>
    <w:uiPriority w:val="99"/>
    <w:rPr>
      <w:rFonts w:ascii="Calibri" w:hAnsi="Calibri"/>
      <w:sz w:val="28"/>
      <w:shd w:val="clear" w:color="auto" w:fill="FFFFFF"/>
    </w:rPr>
  </w:style>
  <w:style w:type="paragraph" w:customStyle="1" w:styleId="19">
    <w:name w:val="Основной текст1"/>
    <w:basedOn w:val="a0"/>
    <w:link w:val="afff1"/>
    <w:uiPriority w:val="99"/>
    <w:pPr>
      <w:widowControl w:val="0"/>
      <w:shd w:val="clear" w:color="auto" w:fill="FFFFFF"/>
      <w:spacing w:line="254" w:lineRule="auto"/>
      <w:ind w:firstLine="400"/>
      <w:jc w:val="both"/>
    </w:pPr>
    <w:rPr>
      <w:rFonts w:ascii="Calibri" w:hAnsi="Calibri"/>
      <w:sz w:val="28"/>
      <w:szCs w:val="20"/>
    </w:rPr>
  </w:style>
  <w:style w:type="paragraph" w:customStyle="1" w:styleId="1a">
    <w:name w:val="Обычный1"/>
    <w:uiPriority w:val="99"/>
    <w:rsid w:val="00242F86"/>
    <w:pPr>
      <w:suppressAutoHyphens/>
      <w:spacing w:after="200" w:line="247" w:lineRule="auto"/>
      <w:textAlignment w:val="baseline"/>
    </w:pPr>
    <w:rPr>
      <w:rFonts w:ascii="Cambria" w:eastAsia="Calibri" w:hAnsi="Cambr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e.lanbook.com/book/334877" TargetMode="External"/><Relationship Id="rId18" Type="http://schemas.openxmlformats.org/officeDocument/2006/relationships/hyperlink" Target="http://www.resh.edu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hysbook.ru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e.lanbook.com/book/334853" TargetMode="External"/><Relationship Id="rId17" Type="http://schemas.openxmlformats.org/officeDocument/2006/relationships/hyperlink" Target="http://www.physics.ru/courses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m-school.ru/%20" TargetMode="External"/><Relationship Id="rId20" Type="http://schemas.openxmlformats.org/officeDocument/2006/relationships/hyperlink" Target="http://www.fipi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33505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chool-collection.edu.ru/catalog/pupil/?subject=3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.lanbook.com/book/335051" TargetMode="External"/><Relationship Id="rId19" Type="http://schemas.openxmlformats.org/officeDocument/2006/relationships/hyperlink" Target="http://www.fizika.ru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mobuschool.02edu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6676</Words>
  <Characters>38055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Республики Карелия</vt:lpstr>
    </vt:vector>
  </TitlesOfParts>
  <Company>Microsoft</Company>
  <LinksUpToDate>false</LinksUpToDate>
  <CharactersWithSpaces>44642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Республики Карелия</dc:title>
  <dc:subject/>
  <dc:creator>-</dc:creator>
  <cp:keywords/>
  <dc:description/>
  <cp:lastModifiedBy>Светлана</cp:lastModifiedBy>
  <cp:revision>313</cp:revision>
  <dcterms:created xsi:type="dcterms:W3CDTF">2019-09-17T09:35:00Z</dcterms:created>
  <dcterms:modified xsi:type="dcterms:W3CDTF">2026-03-28T17:47:00Z</dcterms:modified>
</cp:coreProperties>
</file>