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8E8EA" w14:textId="77777777" w:rsidR="00DD1BCB" w:rsidRDefault="00DD1BCB" w:rsidP="00DD1BCB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27"/>
          <w:b/>
          <w:bCs/>
          <w:sz w:val="28"/>
          <w:szCs w:val="28"/>
        </w:rPr>
      </w:pPr>
      <w:r>
        <w:rPr>
          <w:rStyle w:val="FontStyle27"/>
          <w:b/>
          <w:bCs/>
          <w:sz w:val="28"/>
          <w:szCs w:val="28"/>
        </w:rPr>
        <w:t>МЕТОДИЧЕСКИЕ МАТЕРИАЛЫ</w:t>
      </w:r>
    </w:p>
    <w:p w14:paraId="134C2297" w14:textId="77777777" w:rsidR="00DD1BCB" w:rsidRDefault="00DD1BCB" w:rsidP="00DD1BCB">
      <w:pPr>
        <w:pStyle w:val="Style3"/>
        <w:widowControl/>
        <w:spacing w:line="240" w:lineRule="auto"/>
        <w:ind w:firstLine="709"/>
        <w:jc w:val="both"/>
        <w:rPr>
          <w:rStyle w:val="FontStyle27"/>
          <w:bCs/>
          <w:sz w:val="28"/>
          <w:szCs w:val="28"/>
        </w:rPr>
      </w:pPr>
    </w:p>
    <w:p w14:paraId="6AD7BC91" w14:textId="77777777" w:rsidR="00DD1BCB" w:rsidRPr="00BF7E52" w:rsidRDefault="00DD1BCB" w:rsidP="00DD1BCB">
      <w:pPr>
        <w:shd w:val="clear" w:color="auto" w:fill="FFFFFF"/>
        <w:tabs>
          <w:tab w:val="left" w:pos="1134"/>
        </w:tabs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Нормативные акты</w:t>
      </w:r>
    </w:p>
    <w:p w14:paraId="7169EBFA" w14:textId="77777777" w:rsidR="00DD1BCB" w:rsidRPr="00BF7E52" w:rsidRDefault="00DD1BCB" w:rsidP="00DD1BCB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EC5D8" w14:textId="77777777" w:rsidR="00DD1BCB" w:rsidRPr="0079173D" w:rsidRDefault="00DD1BCB" w:rsidP="00DD1BCB">
      <w:pPr>
        <w:numPr>
          <w:ilvl w:val="0"/>
          <w:numId w:val="4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Федеральный закон от 10.01.2003 № 17-ФЗ «О железнодорожном транспорте Российской Федерации».</w:t>
      </w:r>
    </w:p>
    <w:p w14:paraId="0B4891DD" w14:textId="77777777" w:rsidR="00DD1BCB" w:rsidRPr="0079173D" w:rsidRDefault="00DD1BCB" w:rsidP="00DD1BCB">
      <w:pPr>
        <w:numPr>
          <w:ilvl w:val="0"/>
          <w:numId w:val="4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Федеральный закон от 10.01.2003 № 18-ФЗ «Устав железнодорожного транспорта Российской Федерации».</w:t>
      </w:r>
    </w:p>
    <w:p w14:paraId="7A108D12" w14:textId="77777777" w:rsidR="00DD1BCB" w:rsidRPr="0079173D" w:rsidRDefault="00DD1BCB" w:rsidP="00DD1BCB">
      <w:pPr>
        <w:numPr>
          <w:ilvl w:val="0"/>
          <w:numId w:val="4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Федеральный закон от 30.12.2001 № 197-ФЗ «Трудовой кодекс Российской Федерации» (в ред. от 27.07.2010).</w:t>
      </w:r>
    </w:p>
    <w:p w14:paraId="6800D7CF" w14:textId="77777777" w:rsidR="00DD1BCB" w:rsidRPr="00281478" w:rsidRDefault="00DD1BCB" w:rsidP="00DD1BCB">
      <w:pPr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 xml:space="preserve"> «Межотраслевые правила по охране труда (правила безопасности) при эксплуатации электроустановок» (утв. постановлением Минтруда РФ 05.01.2001 № 3 и приказом Минэнерго РФ 27.12.2000 № 163 (с изм.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478">
        <w:rPr>
          <w:rFonts w:ascii="Times New Roman" w:eastAsia="Times New Roman" w:hAnsi="Times New Roman" w:cs="Times New Roman"/>
          <w:sz w:val="28"/>
          <w:szCs w:val="28"/>
        </w:rPr>
        <w:t>18.02.2003).</w:t>
      </w:r>
    </w:p>
    <w:p w14:paraId="03640C2D" w14:textId="77777777" w:rsidR="00DD1BCB" w:rsidRPr="0079173D" w:rsidRDefault="00DD1BCB" w:rsidP="00DD1BCB">
      <w:pPr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Распоряжение ОАО «РЖД» от 26.03.2013 № 731р «О проведении аттестации работников ОАО «РЖД», производственная деятельность которых связана с движением поездов и маневровой работой на железнодорожных путях общего пользования».</w:t>
      </w:r>
    </w:p>
    <w:p w14:paraId="3033C402" w14:textId="77777777" w:rsidR="00DD1BCB" w:rsidRPr="0079173D" w:rsidRDefault="00DD1BCB" w:rsidP="00DD1BCB">
      <w:pPr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Распоряжение ОАО «РЖД» от 13.05.2011 № 1065р (в ред. распоряжения ОАО «РЖД» от 20.09.2011 № 2064р) «О правилах технической эксплуатации железных дорог Российской Федерации», утвержденных приказом Минтранса России от 21.12.2010 № 286 (в ред. приказа Минтранса России от 12.08.2011 № 210).</w:t>
      </w:r>
    </w:p>
    <w:p w14:paraId="4CF35A44" w14:textId="77777777" w:rsidR="00DD1BCB" w:rsidRPr="0079173D" w:rsidRDefault="00DD1BCB" w:rsidP="00DD1BCB">
      <w:pPr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Положение об организации в ОАО «РЖД» работы по системы информации «Работник на пути» от 06.11.2013г № 2374р, утвержденное старшим вице-президентом ОАО «РЖД» В.А. Гапановичем.</w:t>
      </w:r>
    </w:p>
    <w:p w14:paraId="2EDABEDE" w14:textId="77777777" w:rsidR="00DD1BCB" w:rsidRPr="0079173D" w:rsidRDefault="00DD1BCB" w:rsidP="00DD1BCB">
      <w:pPr>
        <w:numPr>
          <w:ilvl w:val="0"/>
          <w:numId w:val="4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 xml:space="preserve"> «Инструкция по подготовке к работе в зимний период и организации снегоборьбы на железных дорогах, в других филиалах и структурных подразделениях ОАО «РЖД», а также его дочерних и зависимых обществах», утв. распоряжением ОАО «РЖД» от 22.10.2013 №2243р.</w:t>
      </w:r>
    </w:p>
    <w:p w14:paraId="18D90E29" w14:textId="77777777" w:rsidR="00DD1BCB" w:rsidRPr="0079173D" w:rsidRDefault="00DD1BCB" w:rsidP="00DD1BCB">
      <w:pPr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 xml:space="preserve"> «Инструкция по сигнализации на железнодорожном транспорте Российской Федерации» (Приложение №7 к ПТЭ), утв. приказом Минтранса России от 21.12.2010 №286 (в ред. приказа Минтранса России от 4.06.2012 №162).</w:t>
      </w:r>
    </w:p>
    <w:p w14:paraId="5A01079F" w14:textId="77777777" w:rsidR="00DD1BCB" w:rsidRPr="0079173D" w:rsidRDefault="00DD1BCB" w:rsidP="00DD1BCB">
      <w:pPr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 xml:space="preserve"> «Инструкция по движению поездов и маневровой работе на железнодорожном транспорте Российской Федерации» (Приложение №8 к ПТЭ), утв. приказом Минтранса России от 21.12.2010 №286 (в ред. Приказа Минтранса России от 4.06.2012 №162).</w:t>
      </w:r>
    </w:p>
    <w:p w14:paraId="748E3899" w14:textId="77777777" w:rsidR="00DD1BCB" w:rsidRPr="0079173D" w:rsidRDefault="00DD1BCB" w:rsidP="00DD1B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1E3D9F" w14:textId="77777777" w:rsidR="00DD1BCB" w:rsidRPr="0079173D" w:rsidRDefault="00DD1BCB" w:rsidP="00DD1BCB">
      <w:pPr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Указание МПС России от 05.06.2003 № Р-551У «О введение в действие Правил технической эксплуатации электроустановок потребителей» (вместе с Правилами).</w:t>
      </w:r>
    </w:p>
    <w:p w14:paraId="162EAFF1" w14:textId="77777777" w:rsidR="00DD1BCB" w:rsidRPr="00281478" w:rsidRDefault="00DD1BCB" w:rsidP="00DD1BCB">
      <w:pPr>
        <w:numPr>
          <w:ilvl w:val="0"/>
          <w:numId w:val="5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Инструкция ОАО «РЖД» от 13.07.2008 № 4054 «Инструкция по безопасности при эксплуатации электроустановок тяговых подстанций и районов электроснабжения железных дорог ОАО «РЖД».</w:t>
      </w:r>
    </w:p>
    <w:p w14:paraId="1820665A" w14:textId="77777777" w:rsidR="00DD1BCB" w:rsidRPr="0079173D" w:rsidRDefault="00DD1BCB" w:rsidP="00DD1BCB">
      <w:pPr>
        <w:numPr>
          <w:ilvl w:val="0"/>
          <w:numId w:val="5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Инструкция МПС России от 10.06.1993 № ЦЭ-191 «Инструкция по заземлению устройств электроснабжения на электрифицированных железных дорогах».</w:t>
      </w:r>
    </w:p>
    <w:p w14:paraId="2E034E35" w14:textId="77777777" w:rsidR="00DD1BCB" w:rsidRPr="0079173D" w:rsidRDefault="00DD1BCB" w:rsidP="00DD1B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DC13FB" w14:textId="77777777" w:rsidR="00DD1BCB" w:rsidRPr="0079173D" w:rsidRDefault="00DD1BCB" w:rsidP="00DD1BCB">
      <w:pPr>
        <w:numPr>
          <w:ilvl w:val="0"/>
          <w:numId w:val="5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Инструкция МПС России от 27.12.2001 № ЦЭ-871 «Инструкция о порядке восстановления поврежденных устройств электроснабжения на железных дорогах».</w:t>
      </w:r>
    </w:p>
    <w:p w14:paraId="48F75E06" w14:textId="77777777" w:rsidR="00DD1BCB" w:rsidRPr="0079173D" w:rsidRDefault="00DD1BCB" w:rsidP="00DD1BCB">
      <w:pPr>
        <w:numPr>
          <w:ilvl w:val="0"/>
          <w:numId w:val="5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Инструкция МПС России от 09.10.1997 ЦЭ-518 «Инструкция по защите железнодорожных подземных сооружений от коррозии блуждающими токами».</w:t>
      </w:r>
    </w:p>
    <w:p w14:paraId="54DEDDDA" w14:textId="77777777" w:rsidR="00DD1BCB" w:rsidRPr="0079173D" w:rsidRDefault="00DD1BCB" w:rsidP="00DD1BCB">
      <w:pPr>
        <w:numPr>
          <w:ilvl w:val="0"/>
          <w:numId w:val="5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Инструкция по обеспечению надежности работы устройств электроснабжения железных дорог ОАО «РЖД» в зимних условиях, утверждена распоряжением ОАО «РЖД» от 16.12.12 №2312р</w:t>
      </w:r>
    </w:p>
    <w:p w14:paraId="04F1CD97" w14:textId="77777777" w:rsidR="00DD1BCB" w:rsidRPr="0079173D" w:rsidRDefault="00DD1BCB" w:rsidP="00DD1BCB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Правила устройства электроустановок. Утв. приказом Министерством энергетики Российской Федерации от 08.07.2002 № 204.</w:t>
      </w:r>
    </w:p>
    <w:p w14:paraId="4B68C1B8" w14:textId="77777777" w:rsidR="00DD1BCB" w:rsidRPr="0079173D" w:rsidRDefault="00DD1BCB" w:rsidP="00DD1BCB">
      <w:pPr>
        <w:numPr>
          <w:ilvl w:val="0"/>
          <w:numId w:val="5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Правила МПС России от 11.12.2001 № ЦЭ-868 «Правила устройства и технической эксплуатации контактной сети электрифицированных железных дорог».</w:t>
      </w:r>
    </w:p>
    <w:p w14:paraId="0CDC7B9A" w14:textId="77777777" w:rsidR="00DD1BCB" w:rsidRPr="00281478" w:rsidRDefault="00DD1BCB" w:rsidP="00DD1BCB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Правила  ОАО  «РЖД»  от  16.12.2010  №  103  «Правила  безопасности 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478">
        <w:rPr>
          <w:rFonts w:ascii="Times New Roman" w:eastAsia="Times New Roman" w:hAnsi="Times New Roman" w:cs="Times New Roman"/>
          <w:sz w:val="28"/>
          <w:szCs w:val="28"/>
        </w:rPr>
        <w:t>эксплуатации контактной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и устройств электроснабжения </w:t>
      </w:r>
      <w:r w:rsidRPr="00281478">
        <w:rPr>
          <w:rFonts w:ascii="Times New Roman" w:eastAsia="Times New Roman" w:hAnsi="Times New Roman" w:cs="Times New Roman"/>
          <w:sz w:val="28"/>
          <w:szCs w:val="28"/>
        </w:rPr>
        <w:t>автоблокировки железных дорог ОАО «РЖД».</w:t>
      </w:r>
    </w:p>
    <w:p w14:paraId="017E6890" w14:textId="77777777" w:rsidR="00DD1BCB" w:rsidRPr="00281478" w:rsidRDefault="00DD1BCB" w:rsidP="00DD1BCB">
      <w:pPr>
        <w:numPr>
          <w:ilvl w:val="0"/>
          <w:numId w:val="5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Правила ОАО «РЖД» от 03.07.2008 № 12176 «Правила электробезопасности для работников ОАО «РЖД» при обслуживании электрифицированных железнодорожных путей» (в ред. от 27.05.2011).</w:t>
      </w:r>
    </w:p>
    <w:p w14:paraId="697E16D4" w14:textId="77777777" w:rsidR="00DD1BCB" w:rsidRPr="00281478" w:rsidRDefault="00DD1BCB" w:rsidP="00DD1BCB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ГОСТ 15845-80. Изделия кабельные. Термины и определения.</w:t>
      </w:r>
    </w:p>
    <w:p w14:paraId="253EBDE7" w14:textId="77777777" w:rsidR="00DD1BCB" w:rsidRPr="00281478" w:rsidRDefault="00DD1BCB" w:rsidP="00DD1BCB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ГОСТ 17703-72. Аппараты электрические коммутационные. Основные понятия. Термины и определения.</w:t>
      </w:r>
    </w:p>
    <w:p w14:paraId="730801A9" w14:textId="77777777" w:rsidR="00DD1BCB" w:rsidRPr="00281478" w:rsidRDefault="00DD1BCB" w:rsidP="00DD1BCB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ГОСТ 18311-80. Изделия электротехнические. Термины и определения основных понятий.</w:t>
      </w:r>
    </w:p>
    <w:p w14:paraId="153499D2" w14:textId="77777777" w:rsidR="00DD1BCB" w:rsidRPr="00281478" w:rsidRDefault="00DD1BCB" w:rsidP="00DD1BCB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ГОСТ 18322-78. Система технического обслуживания и ремонта техники. Термины и определения.</w:t>
      </w:r>
    </w:p>
    <w:p w14:paraId="1DFDD6A5" w14:textId="77777777" w:rsidR="00DD1BCB" w:rsidRPr="00281478" w:rsidRDefault="00DD1BCB" w:rsidP="00DD1BCB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ГОСТ 19431-84. Энергетика и электрификация. Термины и определения.</w:t>
      </w:r>
    </w:p>
    <w:p w14:paraId="2E204B1D" w14:textId="77777777" w:rsidR="00DD1BCB" w:rsidRPr="00281478" w:rsidRDefault="00DD1BCB" w:rsidP="00DD1BCB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lastRenderedPageBreak/>
        <w:t>ГОСТ Р 53685-2009. Электрификация и электроснабжение железных дорог. Термины и определения.</w:t>
      </w:r>
    </w:p>
    <w:p w14:paraId="27EE62D7" w14:textId="77777777" w:rsidR="00DD1BCB" w:rsidRPr="00281478" w:rsidRDefault="00DD1BCB" w:rsidP="00DD1BCB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ГОСТ Р МЭК 60050-195-2005. Заземление и защита от поражения электрическим током. Термины и определения.</w:t>
      </w:r>
    </w:p>
    <w:p w14:paraId="7F529AA2" w14:textId="77777777" w:rsidR="00DD1BCB" w:rsidRPr="0079173D" w:rsidRDefault="00DD1BCB" w:rsidP="00DD1BCB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СТО РЖД 1.12.001-2007. Устройства электрификации и электроснабжения. Техническое обслуживание и ремонт. Общие требования.</w:t>
      </w:r>
    </w:p>
    <w:p w14:paraId="1F033276" w14:textId="77777777" w:rsidR="00DD1BCB" w:rsidRPr="0079173D" w:rsidRDefault="00DD1BCB" w:rsidP="00DD1BCB">
      <w:pPr>
        <w:numPr>
          <w:ilvl w:val="0"/>
          <w:numId w:val="6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СТО РЖД 12.003-2011. Требования к техническому обслуживанию и ремонту тяговых подстанций, трансформаторных подстанция и линейных устройств тягового электроснабжения.</w:t>
      </w:r>
    </w:p>
    <w:p w14:paraId="58B3AB36" w14:textId="77777777" w:rsidR="00DD1BCB" w:rsidRPr="0079173D" w:rsidRDefault="00DD1BCB" w:rsidP="00DD1B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BC285B" w14:textId="77777777" w:rsidR="00DD1BCB" w:rsidRPr="00281478" w:rsidRDefault="00DD1BCB" w:rsidP="00DD1BCB">
      <w:pPr>
        <w:numPr>
          <w:ilvl w:val="0"/>
          <w:numId w:val="6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Межотраслевые правила по охране труда (правила безопасности) при эксплуатации электроустановок № ПОТ РМ-016-2001 РД 153-34.0-03.150-00. Утв. постановлением Минтруда РФ 05.01.2001 № 3 и приказом Минэнерго РФ 27.12.2000 № 163 (с изм. от 18.02.2003).</w:t>
      </w:r>
    </w:p>
    <w:p w14:paraId="706520EB" w14:textId="77777777" w:rsidR="00DD1BCB" w:rsidRPr="00281478" w:rsidRDefault="00DD1BCB" w:rsidP="00DD1BCB">
      <w:pPr>
        <w:numPr>
          <w:ilvl w:val="0"/>
          <w:numId w:val="6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Инструкция по применению и испытанию средств защиты, используемых в электроустановках, утвержденная приказом Минэнерго России № 261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478">
        <w:rPr>
          <w:rFonts w:ascii="Times New Roman" w:eastAsia="Times New Roman" w:hAnsi="Times New Roman" w:cs="Times New Roman"/>
          <w:sz w:val="28"/>
          <w:szCs w:val="28"/>
        </w:rPr>
        <w:t>30.06.2003</w:t>
      </w:r>
    </w:p>
    <w:p w14:paraId="72ACCCEE" w14:textId="77777777" w:rsidR="00DD1BCB" w:rsidRPr="00281478" w:rsidRDefault="00DD1BCB" w:rsidP="00DD1BCB">
      <w:pPr>
        <w:numPr>
          <w:ilvl w:val="0"/>
          <w:numId w:val="6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Правила технической эксплуатации электроустановок потребителей, утвержденные приказом Минэнерго России № 6 от 13.01.2003</w:t>
      </w:r>
    </w:p>
    <w:p w14:paraId="6A3EC683" w14:textId="77777777" w:rsidR="00DD1BCB" w:rsidRPr="00281478" w:rsidRDefault="00DD1BCB" w:rsidP="00DD1BCB">
      <w:pPr>
        <w:numPr>
          <w:ilvl w:val="0"/>
          <w:numId w:val="6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Межотраслевая инструкция по оказанию первой помощи при несчастных случаях на производстве, утвержденная Департаментом научно-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478">
        <w:rPr>
          <w:rFonts w:ascii="Times New Roman" w:eastAsia="Times New Roman" w:hAnsi="Times New Roman" w:cs="Times New Roman"/>
          <w:sz w:val="28"/>
          <w:szCs w:val="28"/>
        </w:rPr>
        <w:t>исследовательских и образовательных медицинских учреждений Министерства здравоохранения РФ.</w:t>
      </w:r>
    </w:p>
    <w:p w14:paraId="055279C4" w14:textId="77777777" w:rsidR="00DD1BCB" w:rsidRPr="0079173D" w:rsidRDefault="00DD1BCB" w:rsidP="00DD1BCB">
      <w:pPr>
        <w:numPr>
          <w:ilvl w:val="0"/>
          <w:numId w:val="6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Положение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 № РД 03-20-2007. Утв. приказом Ростехнадзора от 29.01.2007 №37.</w:t>
      </w:r>
    </w:p>
    <w:p w14:paraId="48161671" w14:textId="77777777" w:rsidR="00DD1BCB" w:rsidRPr="0079173D" w:rsidRDefault="00DD1BCB" w:rsidP="00DD1BCB">
      <w:pPr>
        <w:numPr>
          <w:ilvl w:val="0"/>
          <w:numId w:val="6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РД 15-630-04 «Методические рекомендации по классификации аварий и инцидентов при транспортировании опасных веществ».</w:t>
      </w:r>
    </w:p>
    <w:p w14:paraId="1267B669" w14:textId="77777777" w:rsidR="00DD1BCB" w:rsidRPr="00BF7E52" w:rsidRDefault="00DD1BCB" w:rsidP="00DD1BCB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CD86F4" w14:textId="77777777" w:rsidR="00DD1BCB" w:rsidRPr="00BF7E52" w:rsidRDefault="00DD1BCB" w:rsidP="00DD1BC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Литература</w:t>
      </w:r>
    </w:p>
    <w:p w14:paraId="7ABF09F1" w14:textId="77777777" w:rsidR="00DD1BCB" w:rsidRPr="00BF7E52" w:rsidRDefault="00DD1BCB" w:rsidP="00DD1BC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DED5173" w14:textId="77777777" w:rsidR="00DD1BCB" w:rsidRPr="0079173D" w:rsidRDefault="00DD1BCB" w:rsidP="00DD1B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5A55A8" w14:textId="77777777" w:rsidR="00DD1BCB" w:rsidRPr="00281478" w:rsidRDefault="00DD1BCB" w:rsidP="00DD1BCB">
      <w:pPr>
        <w:numPr>
          <w:ilvl w:val="0"/>
          <w:numId w:val="2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Горожанкина Е.Н. Меры безопасности при выполнении работ персоналом хозяйства электроснабжения: Иллюстрированное учебное пособие (альбом). М.: Маршрут, 2002.</w:t>
      </w:r>
    </w:p>
    <w:p w14:paraId="789506AA" w14:textId="77777777" w:rsidR="00DD1BCB" w:rsidRPr="00281478" w:rsidRDefault="00DD1BCB" w:rsidP="00DD1BCB">
      <w:pPr>
        <w:numPr>
          <w:ilvl w:val="0"/>
          <w:numId w:val="2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Клочкова Е.А. Охрана труда на железнодорожном транспорте (CD-ROM). М.: Маршрут, 2004.</w:t>
      </w:r>
    </w:p>
    <w:p w14:paraId="082D9289" w14:textId="77777777" w:rsidR="00DD1BCB" w:rsidRPr="00281478" w:rsidRDefault="00DD1BCB" w:rsidP="00DD1BCB">
      <w:pPr>
        <w:numPr>
          <w:ilvl w:val="0"/>
          <w:numId w:val="2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lastRenderedPageBreak/>
        <w:t>Коптев А.А., Коптев И.А. Сооружение, монтаж и эксплуатация устройств электроснабжения: Словарь-справочник терминов и определений. М.: Маршрут, 2004.</w:t>
      </w:r>
    </w:p>
    <w:p w14:paraId="575B3F1A" w14:textId="77777777" w:rsidR="00DD1BCB" w:rsidRPr="00281478" w:rsidRDefault="00DD1BCB" w:rsidP="00DD1BCB">
      <w:pPr>
        <w:numPr>
          <w:ilvl w:val="0"/>
          <w:numId w:val="2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Коптев А.А. Устойчивость систем электроснабжения в аварийных и чрезвычайных ситуациях. М.: Маршрут, 2006.</w:t>
      </w:r>
    </w:p>
    <w:p w14:paraId="62909E29" w14:textId="77777777" w:rsidR="00DD1BCB" w:rsidRPr="00281478" w:rsidRDefault="00DD1BCB" w:rsidP="00DD1BCB">
      <w:pPr>
        <w:numPr>
          <w:ilvl w:val="0"/>
          <w:numId w:val="2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Кузнецов К.Б., Мишарин А.С. Электробезопасность в электроустановках железнодорожного транспорта. М.: Маршрут, 2003.</w:t>
      </w:r>
    </w:p>
    <w:p w14:paraId="6110834D" w14:textId="77777777" w:rsidR="00DD1BCB" w:rsidRPr="00281478" w:rsidRDefault="00DD1BCB" w:rsidP="00DD1BCB">
      <w:pPr>
        <w:numPr>
          <w:ilvl w:val="0"/>
          <w:numId w:val="2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Почаевец B.C. Электрооборудование и аппаратура электрических подстанций. М.: Маршрут, 2002.</w:t>
      </w:r>
    </w:p>
    <w:p w14:paraId="518A1D34" w14:textId="77777777" w:rsidR="00DD1BCB" w:rsidRDefault="00DD1BCB" w:rsidP="00DD1BCB">
      <w:pPr>
        <w:numPr>
          <w:ilvl w:val="0"/>
          <w:numId w:val="2"/>
        </w:numPr>
        <w:tabs>
          <w:tab w:val="left" w:pos="54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Ройзен О.Г. Техника высоких напряжений. М.: Маршрут, 2004.</w:t>
      </w:r>
    </w:p>
    <w:p w14:paraId="3A8F33E0" w14:textId="77777777" w:rsidR="00DD1BCB" w:rsidRPr="00281478" w:rsidRDefault="00DD1BCB" w:rsidP="00DD1BCB">
      <w:pPr>
        <w:numPr>
          <w:ilvl w:val="0"/>
          <w:numId w:val="2"/>
        </w:numPr>
        <w:tabs>
          <w:tab w:val="left" w:pos="54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478">
        <w:rPr>
          <w:rFonts w:ascii="Times New Roman" w:eastAsia="Times New Roman" w:hAnsi="Times New Roman" w:cs="Times New Roman"/>
          <w:sz w:val="28"/>
          <w:szCs w:val="28"/>
        </w:rPr>
        <w:t>Серебряков</w:t>
      </w:r>
      <w:r w:rsidRPr="00281478">
        <w:rPr>
          <w:rFonts w:ascii="Times New Roman" w:hAnsi="Times New Roman" w:cs="Times New Roman"/>
          <w:sz w:val="28"/>
          <w:szCs w:val="28"/>
        </w:rPr>
        <w:tab/>
      </w:r>
      <w:r w:rsidRPr="00281478">
        <w:rPr>
          <w:rFonts w:ascii="Times New Roman" w:eastAsia="Times New Roman" w:hAnsi="Times New Roman" w:cs="Times New Roman"/>
          <w:sz w:val="28"/>
          <w:szCs w:val="28"/>
        </w:rPr>
        <w:t>А.С.</w:t>
      </w:r>
      <w:r w:rsidRPr="00281478">
        <w:rPr>
          <w:rFonts w:ascii="Times New Roman" w:hAnsi="Times New Roman" w:cs="Times New Roman"/>
          <w:sz w:val="28"/>
          <w:szCs w:val="28"/>
        </w:rPr>
        <w:tab/>
      </w:r>
      <w:r w:rsidRPr="00281478">
        <w:rPr>
          <w:rFonts w:ascii="Times New Roman" w:eastAsia="Times New Roman" w:hAnsi="Times New Roman" w:cs="Times New Roman"/>
          <w:sz w:val="28"/>
          <w:szCs w:val="28"/>
        </w:rPr>
        <w:t>Электротехническое</w:t>
      </w:r>
      <w:r w:rsidRPr="00281478">
        <w:rPr>
          <w:rFonts w:ascii="Times New Roman" w:hAnsi="Times New Roman" w:cs="Times New Roman"/>
          <w:sz w:val="28"/>
          <w:szCs w:val="28"/>
        </w:rPr>
        <w:t xml:space="preserve"> </w:t>
      </w:r>
      <w:r w:rsidRPr="00281478">
        <w:rPr>
          <w:rFonts w:ascii="Times New Roman" w:eastAsia="Times New Roman" w:hAnsi="Times New Roman" w:cs="Times New Roman"/>
          <w:sz w:val="28"/>
          <w:szCs w:val="28"/>
        </w:rPr>
        <w:t>материаловедение.</w:t>
      </w:r>
      <w:r w:rsidRPr="00281478">
        <w:rPr>
          <w:rFonts w:ascii="Times New Roman" w:hAnsi="Times New Roman" w:cs="Times New Roman"/>
          <w:sz w:val="28"/>
          <w:szCs w:val="28"/>
        </w:rPr>
        <w:t xml:space="preserve"> </w:t>
      </w:r>
      <w:r w:rsidRPr="00281478">
        <w:rPr>
          <w:rFonts w:ascii="Times New Roman" w:eastAsia="Times New Roman" w:hAnsi="Times New Roman" w:cs="Times New Roman"/>
          <w:sz w:val="28"/>
          <w:szCs w:val="28"/>
        </w:rPr>
        <w:t>Электроизоляционные материалы. М.: Маршрут, 2005.</w:t>
      </w:r>
    </w:p>
    <w:p w14:paraId="22C5E601" w14:textId="77777777" w:rsidR="00DD1BCB" w:rsidRPr="00281478" w:rsidRDefault="00DD1BCB" w:rsidP="00DD1BCB">
      <w:pPr>
        <w:numPr>
          <w:ilvl w:val="0"/>
          <w:numId w:val="3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Чекулаев В.Е., Каркошка Л.3. Машины и механизмы в хозяйстве электроснабжения на железнодорожном транспорте. М.: Маршрут, 2004.</w:t>
      </w:r>
    </w:p>
    <w:p w14:paraId="1D156EBC" w14:textId="77777777" w:rsidR="00DD1BCB" w:rsidRPr="00281478" w:rsidRDefault="00DD1BCB" w:rsidP="00DD1BCB">
      <w:pPr>
        <w:numPr>
          <w:ilvl w:val="0"/>
          <w:numId w:val="3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Безопасность в чрезвычайных ситуациях. Гражданская оборона / Под ред. М.А. Шевандина. М.: Маршрут, 2004.</w:t>
      </w:r>
    </w:p>
    <w:p w14:paraId="5A45E8E1" w14:textId="77777777" w:rsidR="00DD1BCB" w:rsidRPr="00281478" w:rsidRDefault="00DD1BCB" w:rsidP="00DD1BCB">
      <w:pPr>
        <w:numPr>
          <w:ilvl w:val="0"/>
          <w:numId w:val="3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обслуживание, текущий и капитальный ремонт линейных устройств нетягового электроснабжения на опорах контактной сети и самостоятельных опорах на обходах. Кн. III. М.: Трансиздат, 2000.</w:t>
      </w:r>
    </w:p>
    <w:p w14:paraId="4703DDA0" w14:textId="77777777" w:rsidR="00DD1BCB" w:rsidRPr="00281478" w:rsidRDefault="00DD1BCB" w:rsidP="00DD1BCB">
      <w:pPr>
        <w:numPr>
          <w:ilvl w:val="0"/>
          <w:numId w:val="3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Каталог изоляторов для контактной сети и ВЛ электрифицированных железных дорог. М.: Трансиздат, 2000.</w:t>
      </w:r>
    </w:p>
    <w:p w14:paraId="7A5A0D73" w14:textId="77777777" w:rsidR="00DD1BCB" w:rsidRPr="0079173D" w:rsidRDefault="00DD1BCB" w:rsidP="00DD1BCB">
      <w:pPr>
        <w:numPr>
          <w:ilvl w:val="0"/>
          <w:numId w:val="3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Электроснабжение нетяговых потребителей железнодорожного транспорта. Устройство, обслуживание, ремонт / Под ред. В.М. Долдина. М.: ГОУ «УМЦ ЖДТ», 2010.</w:t>
      </w:r>
    </w:p>
    <w:p w14:paraId="687A900A" w14:textId="77777777" w:rsidR="00F40894" w:rsidRDefault="00F40894">
      <w:bookmarkStart w:id="0" w:name="_GoBack"/>
      <w:bookmarkEnd w:id="0"/>
    </w:p>
    <w:sectPr w:rsidR="00F4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DB"/>
    <w:multiLevelType w:val="hybridMultilevel"/>
    <w:tmpl w:val="AE662850"/>
    <w:lvl w:ilvl="0" w:tplc="DAA0E740">
      <w:start w:val="12"/>
      <w:numFmt w:val="decimal"/>
      <w:lvlText w:val="%1."/>
      <w:lvlJc w:val="left"/>
    </w:lvl>
    <w:lvl w:ilvl="1" w:tplc="37DEC056">
      <w:numFmt w:val="decimal"/>
      <w:lvlText w:val=""/>
      <w:lvlJc w:val="left"/>
    </w:lvl>
    <w:lvl w:ilvl="2" w:tplc="4BA0A60E">
      <w:numFmt w:val="decimal"/>
      <w:lvlText w:val=""/>
      <w:lvlJc w:val="left"/>
    </w:lvl>
    <w:lvl w:ilvl="3" w:tplc="E1D67A7A">
      <w:numFmt w:val="decimal"/>
      <w:lvlText w:val=""/>
      <w:lvlJc w:val="left"/>
    </w:lvl>
    <w:lvl w:ilvl="4" w:tplc="0B8E8DAC">
      <w:numFmt w:val="decimal"/>
      <w:lvlText w:val=""/>
      <w:lvlJc w:val="left"/>
    </w:lvl>
    <w:lvl w:ilvl="5" w:tplc="7C542BAC">
      <w:numFmt w:val="decimal"/>
      <w:lvlText w:val=""/>
      <w:lvlJc w:val="left"/>
    </w:lvl>
    <w:lvl w:ilvl="6" w:tplc="B6F6833A">
      <w:numFmt w:val="decimal"/>
      <w:lvlText w:val=""/>
      <w:lvlJc w:val="left"/>
    </w:lvl>
    <w:lvl w:ilvl="7" w:tplc="D5522C90">
      <w:numFmt w:val="decimal"/>
      <w:lvlText w:val=""/>
      <w:lvlJc w:val="left"/>
    </w:lvl>
    <w:lvl w:ilvl="8" w:tplc="E79CF4E0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B9AED5BC"/>
    <w:lvl w:ilvl="0" w:tplc="0B028A9A">
      <w:start w:val="29"/>
      <w:numFmt w:val="decimal"/>
      <w:lvlText w:val="%1."/>
      <w:lvlJc w:val="left"/>
    </w:lvl>
    <w:lvl w:ilvl="1" w:tplc="979EFEEE">
      <w:numFmt w:val="decimal"/>
      <w:lvlText w:val=""/>
      <w:lvlJc w:val="left"/>
    </w:lvl>
    <w:lvl w:ilvl="2" w:tplc="92ECF56E">
      <w:numFmt w:val="decimal"/>
      <w:lvlText w:val=""/>
      <w:lvlJc w:val="left"/>
    </w:lvl>
    <w:lvl w:ilvl="3" w:tplc="FCE2F406">
      <w:numFmt w:val="decimal"/>
      <w:lvlText w:val=""/>
      <w:lvlJc w:val="left"/>
    </w:lvl>
    <w:lvl w:ilvl="4" w:tplc="2D741408">
      <w:numFmt w:val="decimal"/>
      <w:lvlText w:val=""/>
      <w:lvlJc w:val="left"/>
    </w:lvl>
    <w:lvl w:ilvl="5" w:tplc="E83A7604">
      <w:numFmt w:val="decimal"/>
      <w:lvlText w:val=""/>
      <w:lvlJc w:val="left"/>
    </w:lvl>
    <w:lvl w:ilvl="6" w:tplc="01EAD532">
      <w:numFmt w:val="decimal"/>
      <w:lvlText w:val=""/>
      <w:lvlJc w:val="left"/>
    </w:lvl>
    <w:lvl w:ilvl="7" w:tplc="5F00FE2E">
      <w:numFmt w:val="decimal"/>
      <w:lvlText w:val=""/>
      <w:lvlJc w:val="left"/>
    </w:lvl>
    <w:lvl w:ilvl="8" w:tplc="E0246E16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D486C360"/>
    <w:lvl w:ilvl="0" w:tplc="AEFC8172">
      <w:start w:val="1"/>
      <w:numFmt w:val="decimal"/>
      <w:lvlText w:val="%1."/>
      <w:lvlJc w:val="left"/>
    </w:lvl>
    <w:lvl w:ilvl="1" w:tplc="91A632C8">
      <w:numFmt w:val="decimal"/>
      <w:lvlText w:val=""/>
      <w:lvlJc w:val="left"/>
    </w:lvl>
    <w:lvl w:ilvl="2" w:tplc="9CE812FA">
      <w:numFmt w:val="decimal"/>
      <w:lvlText w:val=""/>
      <w:lvlJc w:val="left"/>
    </w:lvl>
    <w:lvl w:ilvl="3" w:tplc="6218C378">
      <w:numFmt w:val="decimal"/>
      <w:lvlText w:val=""/>
      <w:lvlJc w:val="left"/>
    </w:lvl>
    <w:lvl w:ilvl="4" w:tplc="8CE84C86">
      <w:numFmt w:val="decimal"/>
      <w:lvlText w:val=""/>
      <w:lvlJc w:val="left"/>
    </w:lvl>
    <w:lvl w:ilvl="5" w:tplc="1B7231AE">
      <w:numFmt w:val="decimal"/>
      <w:lvlText w:val=""/>
      <w:lvlJc w:val="left"/>
    </w:lvl>
    <w:lvl w:ilvl="6" w:tplc="48BCD936">
      <w:numFmt w:val="decimal"/>
      <w:lvlText w:val=""/>
      <w:lvlJc w:val="left"/>
    </w:lvl>
    <w:lvl w:ilvl="7" w:tplc="9706465A">
      <w:numFmt w:val="decimal"/>
      <w:lvlText w:val=""/>
      <w:lvlJc w:val="left"/>
    </w:lvl>
    <w:lvl w:ilvl="8" w:tplc="69124274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789086C2"/>
    <w:lvl w:ilvl="0" w:tplc="22D0D1B8">
      <w:start w:val="9"/>
      <w:numFmt w:val="decimal"/>
      <w:lvlText w:val="%1."/>
      <w:lvlJc w:val="left"/>
    </w:lvl>
    <w:lvl w:ilvl="1" w:tplc="0EA42368">
      <w:numFmt w:val="decimal"/>
      <w:lvlText w:val=""/>
      <w:lvlJc w:val="left"/>
    </w:lvl>
    <w:lvl w:ilvl="2" w:tplc="95403E9C">
      <w:numFmt w:val="decimal"/>
      <w:lvlText w:val=""/>
      <w:lvlJc w:val="left"/>
    </w:lvl>
    <w:lvl w:ilvl="3" w:tplc="727EBE10">
      <w:numFmt w:val="decimal"/>
      <w:lvlText w:val=""/>
      <w:lvlJc w:val="left"/>
    </w:lvl>
    <w:lvl w:ilvl="4" w:tplc="16007BB6">
      <w:numFmt w:val="decimal"/>
      <w:lvlText w:val=""/>
      <w:lvlJc w:val="left"/>
    </w:lvl>
    <w:lvl w:ilvl="5" w:tplc="7CBA72B2">
      <w:numFmt w:val="decimal"/>
      <w:lvlText w:val=""/>
      <w:lvlJc w:val="left"/>
    </w:lvl>
    <w:lvl w:ilvl="6" w:tplc="8E6EAEB8">
      <w:numFmt w:val="decimal"/>
      <w:lvlText w:val=""/>
      <w:lvlJc w:val="left"/>
    </w:lvl>
    <w:lvl w:ilvl="7" w:tplc="6D40A3F4">
      <w:numFmt w:val="decimal"/>
      <w:lvlText w:val=""/>
      <w:lvlJc w:val="left"/>
    </w:lvl>
    <w:lvl w:ilvl="8" w:tplc="3922411C">
      <w:numFmt w:val="decimal"/>
      <w:lvlText w:val=""/>
      <w:lvlJc w:val="left"/>
    </w:lvl>
  </w:abstractNum>
  <w:abstractNum w:abstractNumId="4" w15:restartNumberingAfterBreak="0">
    <w:nsid w:val="00007E87"/>
    <w:multiLevelType w:val="hybridMultilevel"/>
    <w:tmpl w:val="E2187218"/>
    <w:lvl w:ilvl="0" w:tplc="9670B016">
      <w:start w:val="1"/>
      <w:numFmt w:val="decimal"/>
      <w:lvlText w:val="%1."/>
      <w:lvlJc w:val="left"/>
    </w:lvl>
    <w:lvl w:ilvl="1" w:tplc="DA300D74">
      <w:numFmt w:val="decimal"/>
      <w:lvlText w:val=""/>
      <w:lvlJc w:val="left"/>
    </w:lvl>
    <w:lvl w:ilvl="2" w:tplc="586EE256">
      <w:numFmt w:val="decimal"/>
      <w:lvlText w:val=""/>
      <w:lvlJc w:val="left"/>
    </w:lvl>
    <w:lvl w:ilvl="3" w:tplc="A12238AE">
      <w:numFmt w:val="decimal"/>
      <w:lvlText w:val=""/>
      <w:lvlJc w:val="left"/>
    </w:lvl>
    <w:lvl w:ilvl="4" w:tplc="C7324204">
      <w:numFmt w:val="decimal"/>
      <w:lvlText w:val=""/>
      <w:lvlJc w:val="left"/>
    </w:lvl>
    <w:lvl w:ilvl="5" w:tplc="FA4267D6">
      <w:numFmt w:val="decimal"/>
      <w:lvlText w:val=""/>
      <w:lvlJc w:val="left"/>
    </w:lvl>
    <w:lvl w:ilvl="6" w:tplc="E0CA6876">
      <w:numFmt w:val="decimal"/>
      <w:lvlText w:val=""/>
      <w:lvlJc w:val="left"/>
    </w:lvl>
    <w:lvl w:ilvl="7" w:tplc="025AB818">
      <w:numFmt w:val="decimal"/>
      <w:lvlText w:val=""/>
      <w:lvlJc w:val="left"/>
    </w:lvl>
    <w:lvl w:ilvl="8" w:tplc="1B224228">
      <w:numFmt w:val="decimal"/>
      <w:lvlText w:val=""/>
      <w:lvlJc w:val="left"/>
    </w:lvl>
  </w:abstractNum>
  <w:abstractNum w:abstractNumId="5" w15:restartNumberingAfterBreak="0">
    <w:nsid w:val="671E3CA2"/>
    <w:multiLevelType w:val="multilevel"/>
    <w:tmpl w:val="0510A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94"/>
    <w:rsid w:val="00DD1BCB"/>
    <w:rsid w:val="00F4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254D0-DCD6-47A0-ACDB-96487BA9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B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DD1BC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D1BC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2024-04-02T04:00:00Z</dcterms:created>
  <dcterms:modified xsi:type="dcterms:W3CDTF">2024-04-02T04:00:00Z</dcterms:modified>
</cp:coreProperties>
</file>