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57"/>
      </w:tblGrid>
      <w:tr w:rsidR="00CA650A" w:rsidRPr="00CA650A" w:rsidTr="00EE379B">
        <w:tc>
          <w:tcPr>
            <w:tcW w:w="4787" w:type="dxa"/>
          </w:tcPr>
          <w:p w:rsidR="00CA650A" w:rsidRPr="000243CC" w:rsidRDefault="00CA650A" w:rsidP="00EE379B">
            <w:pPr>
              <w:pStyle w:val="13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CA650A" w:rsidRPr="000243CC" w:rsidRDefault="00CA650A" w:rsidP="00EE379B">
            <w:pPr>
              <w:pStyle w:val="13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0243CC">
              <w:rPr>
                <w:sz w:val="24"/>
                <w:szCs w:val="24"/>
              </w:rPr>
              <w:t>Приложение к ППССЗ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Default="00CA650A" w:rsidP="00CA650A">
      <w:pPr>
        <w:pStyle w:val="13"/>
        <w:keepNext/>
        <w:keepLines/>
        <w:shd w:val="clear" w:color="auto" w:fill="auto"/>
        <w:rPr>
          <w:b/>
          <w:sz w:val="32"/>
          <w:szCs w:val="32"/>
        </w:rPr>
      </w:pPr>
    </w:p>
    <w:p w:rsidR="00CA650A" w:rsidRPr="00CA650A" w:rsidRDefault="00CA650A" w:rsidP="00CA650A">
      <w:pPr>
        <w:spacing w:line="360" w:lineRule="auto"/>
        <w:jc w:val="center"/>
        <w:rPr>
          <w:b/>
          <w:caps/>
          <w:szCs w:val="28"/>
          <w:lang w:val="ru-RU"/>
        </w:rPr>
      </w:pPr>
      <w:r w:rsidRPr="00CA650A">
        <w:rPr>
          <w:b/>
          <w:caps/>
          <w:szCs w:val="28"/>
          <w:lang w:val="ru-RU"/>
        </w:rPr>
        <w:t>Методические указания ПО ВЫПОЛНЕНИЮ практических РАБОТ</w:t>
      </w:r>
    </w:p>
    <w:p w:rsidR="00CA650A" w:rsidRPr="00CA650A" w:rsidRDefault="00CA650A" w:rsidP="00CA650A">
      <w:pPr>
        <w:spacing w:line="360" w:lineRule="auto"/>
        <w:jc w:val="center"/>
        <w:rPr>
          <w:b/>
          <w:caps/>
          <w:szCs w:val="28"/>
          <w:lang w:val="ru-RU"/>
        </w:rPr>
      </w:pPr>
      <w:r w:rsidRPr="00CA650A">
        <w:rPr>
          <w:b/>
          <w:caps/>
          <w:szCs w:val="28"/>
          <w:lang w:val="ru-RU"/>
        </w:rPr>
        <w:t xml:space="preserve">по учебной дисциплине </w:t>
      </w:r>
    </w:p>
    <w:p w:rsidR="00CA650A" w:rsidRPr="00CA650A" w:rsidRDefault="00CA650A" w:rsidP="00CA650A">
      <w:pPr>
        <w:spacing w:line="360" w:lineRule="auto"/>
        <w:jc w:val="center"/>
        <w:rPr>
          <w:b/>
          <w:lang w:val="ru-RU"/>
        </w:rPr>
      </w:pPr>
      <w:r w:rsidRPr="00CA650A">
        <w:rPr>
          <w:b/>
          <w:lang w:val="ru-RU"/>
        </w:rPr>
        <w:t>ОП.0</w:t>
      </w:r>
      <w:r>
        <w:rPr>
          <w:b/>
          <w:lang w:val="ru-RU"/>
        </w:rPr>
        <w:t>9</w:t>
      </w:r>
      <w:r w:rsidRPr="00CA650A">
        <w:rPr>
          <w:b/>
          <w:lang w:val="ru-RU"/>
        </w:rPr>
        <w:t xml:space="preserve"> </w:t>
      </w:r>
      <w:r>
        <w:rPr>
          <w:b/>
          <w:lang w:val="ru-RU"/>
        </w:rPr>
        <w:t>ОХРАНА ТРУДА</w:t>
      </w:r>
    </w:p>
    <w:p w:rsidR="00CA650A" w:rsidRPr="00CA650A" w:rsidRDefault="00CA650A" w:rsidP="00CA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lang w:val="ru-RU"/>
        </w:rPr>
      </w:pPr>
      <w:r w:rsidRPr="00CA650A">
        <w:rPr>
          <w:b/>
          <w:lang w:val="ru-RU"/>
        </w:rPr>
        <w:t xml:space="preserve">для специальности </w:t>
      </w:r>
    </w:p>
    <w:p w:rsidR="00CA650A" w:rsidRPr="00CA650A" w:rsidRDefault="00CA650A" w:rsidP="00CA650A">
      <w:pPr>
        <w:pStyle w:val="a3"/>
        <w:spacing w:line="360" w:lineRule="auto"/>
        <w:ind w:left="0"/>
        <w:jc w:val="center"/>
        <w:rPr>
          <w:b/>
          <w:lang w:val="ru-RU"/>
        </w:rPr>
      </w:pPr>
      <w:r w:rsidRPr="00CA650A">
        <w:rPr>
          <w:b/>
          <w:lang w:val="ru-RU"/>
        </w:rPr>
        <w:t>23.02.04 Техническая эксплуатация подъемно- транспортных, строительных, дорожных машин и оборудования (по отраслям)</w:t>
      </w:r>
    </w:p>
    <w:p w:rsidR="00CA650A" w:rsidRPr="00CA650A" w:rsidRDefault="00CA650A" w:rsidP="00CA650A">
      <w:pPr>
        <w:spacing w:line="360" w:lineRule="auto"/>
        <w:jc w:val="center"/>
        <w:rPr>
          <w:b/>
          <w:i/>
          <w:lang w:val="ru-RU"/>
        </w:rPr>
      </w:pPr>
    </w:p>
    <w:p w:rsidR="00CA650A" w:rsidRPr="00CA650A" w:rsidRDefault="00CA650A" w:rsidP="00CA650A">
      <w:pPr>
        <w:spacing w:line="360" w:lineRule="auto"/>
        <w:jc w:val="center"/>
        <w:rPr>
          <w:b/>
          <w:i/>
          <w:lang w:val="ru-RU"/>
        </w:rPr>
      </w:pPr>
    </w:p>
    <w:p w:rsidR="00CA650A" w:rsidRPr="00CA650A" w:rsidRDefault="00CA650A" w:rsidP="00CA650A">
      <w:pPr>
        <w:spacing w:line="360" w:lineRule="auto"/>
        <w:jc w:val="center"/>
        <w:rPr>
          <w:i/>
          <w:lang w:val="ru-RU"/>
        </w:rPr>
      </w:pPr>
      <w:r w:rsidRPr="00CA650A">
        <w:rPr>
          <w:i/>
          <w:lang w:val="ru-RU"/>
        </w:rPr>
        <w:t xml:space="preserve">Базовая подготовка </w:t>
      </w:r>
    </w:p>
    <w:p w:rsidR="00CA650A" w:rsidRPr="00CA650A" w:rsidRDefault="00CA650A" w:rsidP="00CA650A">
      <w:pPr>
        <w:spacing w:line="360" w:lineRule="auto"/>
        <w:jc w:val="center"/>
        <w:rPr>
          <w:i/>
          <w:lang w:val="ru-RU"/>
        </w:rPr>
      </w:pPr>
      <w:r w:rsidRPr="00CA650A">
        <w:rPr>
          <w:i/>
          <w:lang w:val="ru-RU"/>
        </w:rPr>
        <w:t>среднего профессионального образования</w:t>
      </w:r>
    </w:p>
    <w:p w:rsidR="00CA650A" w:rsidRPr="00CA650A" w:rsidRDefault="00CA650A" w:rsidP="00CA650A">
      <w:pPr>
        <w:spacing w:line="360" w:lineRule="auto"/>
        <w:jc w:val="center"/>
        <w:rPr>
          <w:lang w:val="ru-RU"/>
        </w:rPr>
      </w:pPr>
    </w:p>
    <w:p w:rsidR="00CA650A" w:rsidRPr="00CA650A" w:rsidRDefault="00CA650A" w:rsidP="00CA650A">
      <w:pPr>
        <w:spacing w:line="360" w:lineRule="auto"/>
        <w:jc w:val="center"/>
        <w:rPr>
          <w:lang w:val="ru-RU"/>
        </w:rPr>
      </w:pPr>
    </w:p>
    <w:p w:rsidR="00CA650A" w:rsidRPr="00CA650A" w:rsidRDefault="00CA650A" w:rsidP="00CA650A">
      <w:pPr>
        <w:spacing w:line="360" w:lineRule="auto"/>
        <w:jc w:val="center"/>
        <w:rPr>
          <w:lang w:val="ru-RU"/>
        </w:rPr>
      </w:pPr>
    </w:p>
    <w:p w:rsidR="00CA650A" w:rsidRPr="00CA650A" w:rsidRDefault="00CA650A" w:rsidP="00CA650A">
      <w:pPr>
        <w:spacing w:line="360" w:lineRule="auto"/>
        <w:jc w:val="center"/>
        <w:rPr>
          <w:lang w:val="ru-RU"/>
        </w:rPr>
      </w:pPr>
      <w:r w:rsidRPr="00CA650A">
        <w:rPr>
          <w:lang w:val="ru-RU"/>
        </w:rPr>
        <w:t>год начала подготовки- 2023</w:t>
      </w:r>
    </w:p>
    <w:p w:rsidR="00CA650A" w:rsidRPr="00377A00" w:rsidRDefault="00CA650A" w:rsidP="00CA65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lastRenderedPageBreak/>
        <w:tab/>
      </w:r>
      <w:r w:rsidRPr="00377A00">
        <w:rPr>
          <w:b/>
          <w:sz w:val="28"/>
          <w:szCs w:val="28"/>
          <w:lang w:val="ru-RU"/>
        </w:rPr>
        <w:t>Пояснительная записка.</w:t>
      </w:r>
    </w:p>
    <w:p w:rsidR="00CA650A" w:rsidRPr="00377A00" w:rsidRDefault="00CA650A" w:rsidP="00CA65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ab/>
      </w:r>
      <w:r w:rsidRPr="00377A00">
        <w:rPr>
          <w:sz w:val="28"/>
          <w:szCs w:val="28"/>
          <w:lang w:val="ru-RU"/>
        </w:rPr>
        <w:t xml:space="preserve">Учебная дисциплина «Охрана труда» является обязательной частью </w:t>
      </w:r>
      <w:r w:rsidRPr="00377A00">
        <w:rPr>
          <w:bCs/>
          <w:sz w:val="28"/>
          <w:szCs w:val="28"/>
          <w:lang w:val="ru-RU"/>
        </w:rPr>
        <w:t>профессионального цикла</w:t>
      </w:r>
      <w:r w:rsidRPr="00377A00">
        <w:rPr>
          <w:sz w:val="28"/>
          <w:szCs w:val="28"/>
          <w:lang w:val="ru-RU"/>
        </w:rPr>
        <w:t xml:space="preserve">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 на железнодорожном транспорте.</w:t>
      </w:r>
    </w:p>
    <w:p w:rsidR="00CA650A" w:rsidRPr="00377A00" w:rsidRDefault="00CA650A" w:rsidP="00CA65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ab/>
        <w:t>Учебная дисциплина «Охрана труда» обеспечивает 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CA650A" w:rsidRPr="00377A00" w:rsidRDefault="00CA650A" w:rsidP="00CA650A">
      <w:pPr>
        <w:widowControl w:val="0"/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377A00">
        <w:rPr>
          <w:color w:val="000000"/>
          <w:sz w:val="28"/>
          <w:szCs w:val="28"/>
          <w:lang w:val="ru-RU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  </w:t>
      </w:r>
    </w:p>
    <w:p w:rsidR="00CA650A" w:rsidRPr="00377A00" w:rsidRDefault="00CA650A" w:rsidP="00CA650A">
      <w:pPr>
        <w:widowControl w:val="0"/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18552 Слесарь по ремонту дорожно-строительных машин и тракторов;</w:t>
      </w:r>
    </w:p>
    <w:p w:rsidR="00CA650A" w:rsidRPr="00377A00" w:rsidRDefault="00CA650A" w:rsidP="00CA650A">
      <w:pPr>
        <w:widowControl w:val="0"/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18524 Слесарь по ремонту и обслуживанию перегрузочных машин</w:t>
      </w:r>
      <w:r w:rsidRPr="00377A00">
        <w:rPr>
          <w:color w:val="FF0000"/>
          <w:sz w:val="28"/>
          <w:szCs w:val="28"/>
          <w:lang w:val="ru-RU"/>
        </w:rPr>
        <w:t>;</w:t>
      </w:r>
    </w:p>
    <w:p w:rsidR="00CA650A" w:rsidRPr="00377A00" w:rsidRDefault="00CA650A" w:rsidP="00CA650A">
      <w:pPr>
        <w:widowControl w:val="0"/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18542 Слесарь по ремонту путевых машин и механизмов;</w:t>
      </w:r>
    </w:p>
    <w:p w:rsidR="00CA650A" w:rsidRPr="00377A00" w:rsidRDefault="00CA650A" w:rsidP="00CA650A">
      <w:pPr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Цели и задачи учебной дисциплины</w:t>
      </w:r>
      <w:r w:rsidR="00377A00" w:rsidRPr="00377A00">
        <w:rPr>
          <w:sz w:val="28"/>
          <w:szCs w:val="28"/>
          <w:lang w:val="ru-RU"/>
        </w:rPr>
        <w:t>:</w:t>
      </w:r>
    </w:p>
    <w:p w:rsidR="00CA650A" w:rsidRPr="00377A00" w:rsidRDefault="00CA650A" w:rsidP="00CA650A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 xml:space="preserve">В рамках программы учебной дисциплины </w:t>
      </w:r>
      <w:proofErr w:type="gramStart"/>
      <w:r w:rsidRPr="00377A00">
        <w:rPr>
          <w:sz w:val="28"/>
          <w:szCs w:val="28"/>
          <w:lang w:val="ru-RU"/>
        </w:rPr>
        <w:t>обучающимися</w:t>
      </w:r>
      <w:proofErr w:type="gramEnd"/>
      <w:r w:rsidRPr="00377A00">
        <w:rPr>
          <w:sz w:val="28"/>
          <w:szCs w:val="28"/>
          <w:lang w:val="ru-RU"/>
        </w:rPr>
        <w:t xml:space="preserve"> осваиваются умения </w:t>
      </w:r>
    </w:p>
    <w:p w:rsidR="00CA650A" w:rsidRPr="00377A00" w:rsidRDefault="00CA650A" w:rsidP="00CA650A">
      <w:pPr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 xml:space="preserve">- проводить анализ </w:t>
      </w:r>
      <w:proofErr w:type="spellStart"/>
      <w:r w:rsidRPr="00377A00">
        <w:rPr>
          <w:sz w:val="28"/>
          <w:szCs w:val="28"/>
          <w:lang w:val="ru-RU"/>
        </w:rPr>
        <w:t>травмоопасных</w:t>
      </w:r>
      <w:proofErr w:type="spellEnd"/>
      <w:r w:rsidRPr="00377A00">
        <w:rPr>
          <w:sz w:val="28"/>
          <w:szCs w:val="28"/>
          <w:lang w:val="ru-RU"/>
        </w:rPr>
        <w:t xml:space="preserve"> и вредных факторов в сфере производственной деятельности;</w:t>
      </w:r>
    </w:p>
    <w:p w:rsidR="00CA650A" w:rsidRPr="00377A00" w:rsidRDefault="00CA650A" w:rsidP="00CA650A">
      <w:pPr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 xml:space="preserve">- использовать </w:t>
      </w:r>
      <w:proofErr w:type="spellStart"/>
      <w:r w:rsidRPr="00377A00">
        <w:rPr>
          <w:sz w:val="28"/>
          <w:szCs w:val="28"/>
          <w:lang w:val="ru-RU"/>
        </w:rPr>
        <w:t>экобиозащитные</w:t>
      </w:r>
      <w:proofErr w:type="spellEnd"/>
      <w:r w:rsidRPr="00377A00">
        <w:rPr>
          <w:sz w:val="28"/>
          <w:szCs w:val="28"/>
          <w:lang w:val="ru-RU"/>
        </w:rPr>
        <w:t xml:space="preserve"> и противопожарные средства;</w:t>
      </w:r>
    </w:p>
    <w:p w:rsidR="00CA650A" w:rsidRPr="00377A00" w:rsidRDefault="00CA650A" w:rsidP="00CA650A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 xml:space="preserve">В рамках программы учебной дисциплины </w:t>
      </w:r>
      <w:proofErr w:type="gramStart"/>
      <w:r w:rsidRPr="00377A00">
        <w:rPr>
          <w:sz w:val="28"/>
          <w:szCs w:val="28"/>
          <w:lang w:val="ru-RU"/>
        </w:rPr>
        <w:t>обучающимися</w:t>
      </w:r>
      <w:proofErr w:type="gramEnd"/>
      <w:r w:rsidRPr="00377A00">
        <w:rPr>
          <w:sz w:val="28"/>
          <w:szCs w:val="28"/>
          <w:lang w:val="ru-RU"/>
        </w:rPr>
        <w:t xml:space="preserve"> осваиваются знания</w:t>
      </w:r>
    </w:p>
    <w:p w:rsidR="00CA650A" w:rsidRPr="00377A00" w:rsidRDefault="00CA650A" w:rsidP="00CA650A">
      <w:pPr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предприятии).</w:t>
      </w:r>
    </w:p>
    <w:p w:rsidR="00CA650A" w:rsidRPr="00377A00" w:rsidRDefault="00CA650A" w:rsidP="00CA650A">
      <w:pPr>
        <w:pStyle w:val="aa"/>
        <w:spacing w:line="26" w:lineRule="atLeast"/>
        <w:ind w:firstLine="709"/>
        <w:rPr>
          <w:sz w:val="28"/>
          <w:szCs w:val="28"/>
        </w:rPr>
      </w:pPr>
      <w:r w:rsidRPr="00377A00">
        <w:rPr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A650A" w:rsidRPr="00377A00" w:rsidRDefault="00CA650A" w:rsidP="00CA650A">
      <w:pPr>
        <w:pStyle w:val="a3"/>
        <w:suppressAutoHyphens/>
        <w:spacing w:after="0"/>
        <w:ind w:left="0" w:firstLine="567"/>
        <w:jc w:val="both"/>
        <w:rPr>
          <w:sz w:val="28"/>
          <w:szCs w:val="28"/>
          <w:lang w:val="ru-RU"/>
        </w:rPr>
      </w:pPr>
      <w:r w:rsidRPr="00377A00">
        <w:rPr>
          <w:sz w:val="28"/>
          <w:szCs w:val="28"/>
          <w:lang w:val="ru-RU"/>
        </w:rPr>
        <w:t>Общие:</w:t>
      </w:r>
    </w:p>
    <w:p w:rsidR="00CA650A" w:rsidRPr="00377A00" w:rsidRDefault="00CA650A" w:rsidP="00CA65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00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377A00">
        <w:rPr>
          <w:rFonts w:ascii="Times New Roman" w:hAnsi="Times New Roman" w:cs="Times New Roman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A650A" w:rsidRPr="00377A00" w:rsidRDefault="00CA650A" w:rsidP="00CA65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0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7A00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CA650A" w:rsidRPr="00377A00" w:rsidRDefault="00CA650A" w:rsidP="00CA65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0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7A00">
        <w:rPr>
          <w:rFonts w:ascii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CA650A" w:rsidRPr="00377A00" w:rsidRDefault="00CA650A" w:rsidP="00CA65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A00">
        <w:rPr>
          <w:rFonts w:ascii="Times New Roman" w:hAnsi="Times New Roman" w:cs="Times New Roman"/>
          <w:sz w:val="28"/>
          <w:szCs w:val="28"/>
        </w:rPr>
        <w:t>Профессиональные</w:t>
      </w:r>
    </w:p>
    <w:p w:rsidR="00CA650A" w:rsidRPr="00377A00" w:rsidRDefault="00CA650A" w:rsidP="00CA65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A00">
        <w:rPr>
          <w:rFonts w:ascii="Times New Roman" w:hAnsi="Times New Roman" w:cs="Times New Roman"/>
          <w:sz w:val="28"/>
          <w:szCs w:val="28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A650A" w:rsidRPr="00377A00" w:rsidRDefault="00CA650A" w:rsidP="00CA650A">
      <w:pPr>
        <w:ind w:firstLine="33"/>
        <w:jc w:val="center"/>
        <w:rPr>
          <w:bCs/>
          <w:sz w:val="28"/>
          <w:szCs w:val="28"/>
          <w:lang w:val="ru-RU"/>
        </w:rPr>
      </w:pPr>
    </w:p>
    <w:p w:rsidR="00CA650A" w:rsidRPr="00377A00" w:rsidRDefault="00CA650A" w:rsidP="00CA650A">
      <w:pPr>
        <w:ind w:firstLine="33"/>
        <w:jc w:val="center"/>
        <w:rPr>
          <w:bCs/>
          <w:sz w:val="28"/>
          <w:szCs w:val="28"/>
          <w:lang w:val="ru-RU"/>
        </w:rPr>
      </w:pPr>
      <w:r w:rsidRPr="00377A00">
        <w:rPr>
          <w:bCs/>
          <w:sz w:val="28"/>
          <w:szCs w:val="28"/>
          <w:lang w:val="ru-RU"/>
        </w:rPr>
        <w:t xml:space="preserve">Личностные результаты реализации программы воспитания </w:t>
      </w:r>
    </w:p>
    <w:p w:rsidR="00CA650A" w:rsidRPr="00377A00" w:rsidRDefault="00CA650A" w:rsidP="00CA650A">
      <w:pPr>
        <w:jc w:val="both"/>
        <w:rPr>
          <w:sz w:val="28"/>
          <w:szCs w:val="28"/>
          <w:lang w:val="ru-RU"/>
        </w:rPr>
      </w:pPr>
      <w:r w:rsidRPr="00377A00">
        <w:rPr>
          <w:bCs/>
          <w:sz w:val="28"/>
          <w:szCs w:val="28"/>
          <w:lang w:val="ru-RU"/>
        </w:rPr>
        <w:t xml:space="preserve">ЛР 13 </w:t>
      </w:r>
      <w:r w:rsidRPr="00377A00">
        <w:rPr>
          <w:sz w:val="28"/>
          <w:szCs w:val="28"/>
          <w:lang w:val="ru-RU"/>
        </w:rPr>
        <w:t xml:space="preserve">Готовность </w:t>
      </w:r>
      <w:proofErr w:type="gramStart"/>
      <w:r w:rsidRPr="00377A00">
        <w:rPr>
          <w:sz w:val="28"/>
          <w:szCs w:val="28"/>
          <w:lang w:val="ru-RU"/>
        </w:rPr>
        <w:t>обучающегося</w:t>
      </w:r>
      <w:proofErr w:type="gramEnd"/>
      <w:r w:rsidRPr="00377A00">
        <w:rPr>
          <w:sz w:val="28"/>
          <w:szCs w:val="28"/>
          <w:lang w:val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A650A" w:rsidRPr="00377A00" w:rsidRDefault="00CA650A" w:rsidP="00CA650A">
      <w:pPr>
        <w:jc w:val="both"/>
        <w:rPr>
          <w:sz w:val="28"/>
          <w:szCs w:val="28"/>
          <w:lang w:val="ru-RU"/>
        </w:rPr>
      </w:pPr>
      <w:r w:rsidRPr="00377A00">
        <w:rPr>
          <w:bCs/>
          <w:sz w:val="28"/>
          <w:szCs w:val="28"/>
          <w:lang w:val="ru-RU"/>
        </w:rPr>
        <w:t xml:space="preserve">ЛР 20 </w:t>
      </w:r>
      <w:r w:rsidRPr="00377A00">
        <w:rPr>
          <w:sz w:val="28"/>
          <w:szCs w:val="28"/>
          <w:lang w:val="ru-RU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CA650A" w:rsidRPr="00377A00" w:rsidRDefault="00CA650A" w:rsidP="00CA650A">
      <w:pPr>
        <w:ind w:firstLine="33"/>
        <w:jc w:val="both"/>
        <w:rPr>
          <w:sz w:val="28"/>
          <w:szCs w:val="28"/>
          <w:lang w:val="ru-RU"/>
        </w:rPr>
      </w:pPr>
      <w:r w:rsidRPr="00377A00">
        <w:rPr>
          <w:bCs/>
          <w:sz w:val="28"/>
          <w:szCs w:val="28"/>
          <w:lang w:val="ru-RU"/>
        </w:rPr>
        <w:t xml:space="preserve">ЛР 27 </w:t>
      </w:r>
      <w:proofErr w:type="gramStart"/>
      <w:r w:rsidRPr="00377A00">
        <w:rPr>
          <w:sz w:val="28"/>
          <w:szCs w:val="28"/>
          <w:lang w:val="ru-RU"/>
        </w:rPr>
        <w:t>Проявляющий</w:t>
      </w:r>
      <w:proofErr w:type="gramEnd"/>
      <w:r w:rsidRPr="00377A00">
        <w:rPr>
          <w:sz w:val="28"/>
          <w:szCs w:val="28"/>
          <w:lang w:val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CA650A" w:rsidRPr="00377A00" w:rsidRDefault="00CA650A" w:rsidP="00CA650A">
      <w:pPr>
        <w:ind w:firstLine="33"/>
        <w:jc w:val="both"/>
        <w:rPr>
          <w:sz w:val="28"/>
          <w:szCs w:val="28"/>
          <w:lang w:val="ru-RU"/>
        </w:rPr>
      </w:pPr>
      <w:r w:rsidRPr="00377A00">
        <w:rPr>
          <w:bCs/>
          <w:sz w:val="28"/>
          <w:szCs w:val="28"/>
          <w:lang w:val="ru-RU"/>
        </w:rPr>
        <w:t xml:space="preserve">ЛР 29 </w:t>
      </w:r>
      <w:r w:rsidRPr="00377A00">
        <w:rPr>
          <w:sz w:val="28"/>
          <w:szCs w:val="28"/>
          <w:lang w:val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719B9" w:rsidRPr="00377A00" w:rsidRDefault="00F719B9">
      <w:pPr>
        <w:rPr>
          <w:sz w:val="28"/>
          <w:szCs w:val="28"/>
          <w:lang w:val="ru-RU"/>
        </w:rPr>
      </w:pPr>
    </w:p>
    <w:p w:rsidR="00CA650A" w:rsidRPr="00377A00" w:rsidRDefault="00CA650A">
      <w:pPr>
        <w:rPr>
          <w:sz w:val="28"/>
          <w:szCs w:val="28"/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CA650A" w:rsidRDefault="00CA650A">
      <w:pPr>
        <w:rPr>
          <w:lang w:val="ru-RU"/>
        </w:rPr>
      </w:pPr>
    </w:p>
    <w:p w:rsidR="00CA650A" w:rsidRPr="00FA783A" w:rsidRDefault="00CA650A" w:rsidP="00CA650A">
      <w:pPr>
        <w:spacing w:after="0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lastRenderedPageBreak/>
        <w:t>Практическая работа №1.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Тема:</w:t>
      </w:r>
      <w:r w:rsidRPr="00FA783A">
        <w:rPr>
          <w:sz w:val="28"/>
          <w:szCs w:val="28"/>
          <w:lang w:val="ru-RU"/>
        </w:rPr>
        <w:t xml:space="preserve"> «Классификация, расследование и оформление несчастных случаев, заполнение актов формы Н</w:t>
      </w:r>
      <w:proofErr w:type="gramStart"/>
      <w:r w:rsidRPr="00FA783A">
        <w:rPr>
          <w:sz w:val="28"/>
          <w:szCs w:val="28"/>
          <w:lang w:val="ru-RU"/>
        </w:rPr>
        <w:t>1</w:t>
      </w:r>
      <w:proofErr w:type="gramEnd"/>
      <w:r w:rsidRPr="00FA783A">
        <w:rPr>
          <w:sz w:val="28"/>
          <w:szCs w:val="28"/>
          <w:lang w:val="ru-RU"/>
        </w:rPr>
        <w:t>».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 работы</w:t>
      </w:r>
      <w:r w:rsidRPr="00FA783A">
        <w:rPr>
          <w:sz w:val="28"/>
          <w:szCs w:val="28"/>
          <w:lang w:val="ru-RU"/>
        </w:rPr>
        <w:t xml:space="preserve">: Ознакомится с видами расследований, документами, </w:t>
      </w:r>
      <w:proofErr w:type="gramStart"/>
      <w:r w:rsidRPr="00FA783A">
        <w:rPr>
          <w:sz w:val="28"/>
          <w:szCs w:val="28"/>
          <w:lang w:val="ru-RU"/>
        </w:rPr>
        <w:t>оформляемые</w:t>
      </w:r>
      <w:proofErr w:type="gramEnd"/>
      <w:r w:rsidRPr="00FA783A">
        <w:rPr>
          <w:sz w:val="28"/>
          <w:szCs w:val="28"/>
          <w:lang w:val="ru-RU"/>
        </w:rPr>
        <w:t xml:space="preserve"> при этом.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Задачи:</w:t>
      </w:r>
      <w:r w:rsidRPr="00FA783A">
        <w:rPr>
          <w:sz w:val="28"/>
          <w:szCs w:val="28"/>
          <w:lang w:val="ru-RU"/>
        </w:rPr>
        <w:t xml:space="preserve"> Научиться работать с документами и оформить акт формы Н-1</w:t>
      </w: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работы: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 Описать методы анализа производственного травматизма.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 Привести описание обстоятельства несчастного случая.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 По заданным обстоятельствам несчастного случая проклассифицировать имеющуюся в задании травму по трем характерным признакам.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По заданным обстоятельствам несчастного случая оформить акт формы Н</w:t>
      </w:r>
      <w:proofErr w:type="gramStart"/>
      <w:r w:rsidRPr="00FA783A">
        <w:rPr>
          <w:sz w:val="28"/>
          <w:szCs w:val="28"/>
          <w:lang w:val="ru-RU"/>
        </w:rPr>
        <w:t>1</w:t>
      </w:r>
      <w:proofErr w:type="gramEnd"/>
      <w:r w:rsidRPr="00FA783A">
        <w:rPr>
          <w:sz w:val="28"/>
          <w:szCs w:val="28"/>
          <w:lang w:val="ru-RU"/>
        </w:rPr>
        <w:t>.</w:t>
      </w: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Ход работы: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1. Статистический метод – представляет собой совокупность приемов, основанных на целенаправленном сборе, накоплений и обработке информации о случаях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производственного травматизма и профессиональных показателей. Целью </w:t>
      </w:r>
      <w:proofErr w:type="gramStart"/>
      <w:r w:rsidRPr="00FA783A">
        <w:rPr>
          <w:sz w:val="28"/>
          <w:szCs w:val="28"/>
          <w:lang w:val="ru-RU"/>
        </w:rPr>
        <w:t>данного</w:t>
      </w:r>
      <w:proofErr w:type="gramEnd"/>
      <w:r w:rsidRPr="00FA783A">
        <w:rPr>
          <w:sz w:val="28"/>
          <w:szCs w:val="28"/>
          <w:lang w:val="ru-RU"/>
        </w:rPr>
        <w:t xml:space="preserve">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метода </w:t>
      </w:r>
      <w:proofErr w:type="gramStart"/>
      <w:r w:rsidRPr="00FA783A">
        <w:rPr>
          <w:sz w:val="28"/>
          <w:szCs w:val="28"/>
          <w:lang w:val="ru-RU"/>
        </w:rPr>
        <w:t>является</w:t>
      </w:r>
      <w:proofErr w:type="gramEnd"/>
      <w:r w:rsidRPr="00FA783A">
        <w:rPr>
          <w:sz w:val="28"/>
          <w:szCs w:val="28"/>
          <w:lang w:val="ru-RU"/>
        </w:rPr>
        <w:t xml:space="preserve"> возможно более полное изучение характерных причин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производственного травматизма и профессиональных заболеваний, выявление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источников опасностей и вредностей и разработка системы профилактических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мероприятий.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Групповой метод – это исследование влияния на условия труда признаков (факторов) отдельных групп, по которым объединены несчастные случаи или ситуации с повышенной производственной вредностью. Задача группового метода состоит в том, чтобы из большего числа факторов, оказывающих воздействие на безопасность труда, выделить наиболее существенные факторы или их сочетания.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Топографический метод – изучает особенности расположения оборудования и рабочих мест и исследует на этой основе опасности и вредности производственной среды. Цель рассматриваемого метода состоит в определении основных очагов возникновения опасных ситуаций и производственных вредностей, разработке мероприятий по изменению </w:t>
      </w:r>
      <w:r w:rsidRPr="00FA783A">
        <w:rPr>
          <w:sz w:val="28"/>
          <w:szCs w:val="28"/>
          <w:lang w:val="ru-RU"/>
        </w:rPr>
        <w:lastRenderedPageBreak/>
        <w:t>топографических особенностей производственной среды, рабочих мест и оборудования.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Монографический метод – основан на всестороннем детальном изучении условий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возникновения ситуации, в которой могли или могут действовать производственные опасности и вредности. Цель этого метода – выявление основных обстоятельств, субъективных и объективных причин отдельной опасной ситуации конкретного несчастного случая или изучение условий выполнения технологической операции. Метод позволяет установить причины нарушения требований.</w:t>
      </w:r>
    </w:p>
    <w:p w:rsidR="00CA650A" w:rsidRPr="00FA783A" w:rsidRDefault="00CA650A" w:rsidP="00CA650A">
      <w:pPr>
        <w:spacing w:after="0"/>
        <w:ind w:firstLine="709"/>
        <w:jc w:val="center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ТРЕВОЖНЫЙ СИГНАЛ.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06.01.2015 в ходе проверки станции Казань РБШ Константиновым А.Н. выявлено: маневровому локомотиву ЧМЭ-3 № 4841  в 09:28 был приготовлен маневровый  маршрут от светофора М</w:t>
      </w:r>
      <w:proofErr w:type="gramStart"/>
      <w:r w:rsidRPr="00FA783A">
        <w:rPr>
          <w:sz w:val="28"/>
          <w:szCs w:val="28"/>
          <w:lang w:val="ru-RU"/>
        </w:rPr>
        <w:t>1</w:t>
      </w:r>
      <w:proofErr w:type="gramEnd"/>
      <w:r w:rsidRPr="00FA783A">
        <w:rPr>
          <w:sz w:val="28"/>
          <w:szCs w:val="28"/>
          <w:lang w:val="ru-RU"/>
        </w:rPr>
        <w:t xml:space="preserve"> на 1 путь через стрелочный перевод № 21 закрытый для  движения на время производства работ по замене 2 соединительной тяги. При  следовании к светофору М13 в 09:31 ДСП передала команду на остановку ТЧМ №  4841.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Расследованием установлено: в 08:00 </w:t>
      </w:r>
      <w:proofErr w:type="spellStart"/>
      <w:r w:rsidRPr="00FA783A">
        <w:rPr>
          <w:sz w:val="28"/>
          <w:szCs w:val="28"/>
          <w:lang w:val="ru-RU"/>
        </w:rPr>
        <w:t>и.о</w:t>
      </w:r>
      <w:proofErr w:type="gramStart"/>
      <w:r w:rsidRPr="00FA783A">
        <w:rPr>
          <w:sz w:val="28"/>
          <w:szCs w:val="28"/>
          <w:lang w:val="ru-RU"/>
        </w:rPr>
        <w:t>.П</w:t>
      </w:r>
      <w:proofErr w:type="gramEnd"/>
      <w:r w:rsidRPr="00FA783A">
        <w:rPr>
          <w:sz w:val="28"/>
          <w:szCs w:val="28"/>
          <w:lang w:val="ru-RU"/>
        </w:rPr>
        <w:t>Д</w:t>
      </w:r>
      <w:proofErr w:type="spellEnd"/>
      <w:r w:rsidRPr="00FA783A">
        <w:rPr>
          <w:sz w:val="28"/>
          <w:szCs w:val="28"/>
          <w:lang w:val="ru-RU"/>
        </w:rPr>
        <w:t xml:space="preserve"> в журнале ф. ДУ-46 оформил запись о производстве работ по смене 2 соединительной тяги на стрелке № 21. в 09:08 </w:t>
      </w:r>
      <w:proofErr w:type="spellStart"/>
      <w:r w:rsidRPr="00FA783A">
        <w:rPr>
          <w:sz w:val="28"/>
          <w:szCs w:val="28"/>
          <w:lang w:val="ru-RU"/>
        </w:rPr>
        <w:t>и.о</w:t>
      </w:r>
      <w:proofErr w:type="spellEnd"/>
      <w:r w:rsidRPr="00FA783A">
        <w:rPr>
          <w:sz w:val="28"/>
          <w:szCs w:val="28"/>
          <w:lang w:val="ru-RU"/>
        </w:rPr>
        <w:t>. ПД по ПСГО запросился у ДСП на начало работ, продолжительность  производства данной работы указал 15 минут. В 09:12 ДСП разрешила начать  производство работ на стрелке № 21, при этом стрелочные рукоятки стрелочных  переводов №№ 5, 27 в положение исключающее выезд на место работ установлены не были, красные колпачки на рукоятки не навешены.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 нарушение требований п.5.2, 5.4 инструкции № 2790 от 29.12.12 в части  прекращения движения по месту производства работ в 09:28 ДСП приготовила маневровый маршрут от сигнала М</w:t>
      </w:r>
      <w:proofErr w:type="gramStart"/>
      <w:r w:rsidRPr="00FA783A">
        <w:rPr>
          <w:sz w:val="28"/>
          <w:szCs w:val="28"/>
          <w:lang w:val="ru-RU"/>
        </w:rPr>
        <w:t>1</w:t>
      </w:r>
      <w:proofErr w:type="gramEnd"/>
      <w:r w:rsidRPr="00FA783A">
        <w:rPr>
          <w:sz w:val="28"/>
          <w:szCs w:val="28"/>
          <w:lang w:val="ru-RU"/>
        </w:rPr>
        <w:t xml:space="preserve"> на 1 свободный путь маневровому локомотиву № 4841 до открытия стрелочного перевода № 21 для движения. После окончания работ по смене 2 соединительной тяги </w:t>
      </w:r>
      <w:proofErr w:type="spellStart"/>
      <w:r w:rsidRPr="00FA783A">
        <w:rPr>
          <w:sz w:val="28"/>
          <w:szCs w:val="28"/>
          <w:lang w:val="ru-RU"/>
        </w:rPr>
        <w:t>и.о</w:t>
      </w:r>
      <w:proofErr w:type="gramStart"/>
      <w:r w:rsidRPr="00FA783A">
        <w:rPr>
          <w:sz w:val="28"/>
          <w:szCs w:val="28"/>
          <w:lang w:val="ru-RU"/>
        </w:rPr>
        <w:t>.П</w:t>
      </w:r>
      <w:proofErr w:type="gramEnd"/>
      <w:r w:rsidRPr="00FA783A">
        <w:rPr>
          <w:sz w:val="28"/>
          <w:szCs w:val="28"/>
          <w:lang w:val="ru-RU"/>
        </w:rPr>
        <w:t>Д</w:t>
      </w:r>
      <w:proofErr w:type="spellEnd"/>
      <w:r w:rsidRPr="00FA783A">
        <w:rPr>
          <w:sz w:val="28"/>
          <w:szCs w:val="28"/>
          <w:lang w:val="ru-RU"/>
        </w:rPr>
        <w:t xml:space="preserve"> проследовал к опоре ПСГО для запроса у ДСП проверки плотности прижатия остряков к рамным рельсам. При приближении  маневрового локомотива №4841 сигналы остановки были сняты, работники ПЧ-22  отошли на обочину пути.  При проведении дня безопасности ''СРЕДА'' на станции Канаш 14 января 2015 года  ДЦС - 4 </w:t>
      </w:r>
      <w:proofErr w:type="spellStart"/>
      <w:r w:rsidRPr="00FA783A">
        <w:rPr>
          <w:sz w:val="28"/>
          <w:szCs w:val="28"/>
          <w:lang w:val="ru-RU"/>
        </w:rPr>
        <w:t>Бухаровым</w:t>
      </w:r>
      <w:proofErr w:type="spellEnd"/>
      <w:r w:rsidRPr="00FA783A">
        <w:rPr>
          <w:sz w:val="28"/>
          <w:szCs w:val="28"/>
          <w:lang w:val="ru-RU"/>
        </w:rPr>
        <w:t xml:space="preserve"> Ю.Н. был выявлен вопиющий факт вмешательства старшего электромеханика ШЧ-9 в работу исправно действующих устройств СЦБ. Разрешение ДСП на производство работ по монтажу в релейном помещении он не получал. Не выполнение одного из принципов гарантированного обеспечения безопасности движения </w:t>
      </w:r>
      <w:r w:rsidRPr="00FA783A">
        <w:rPr>
          <w:sz w:val="28"/>
          <w:szCs w:val="28"/>
          <w:lang w:val="ru-RU"/>
        </w:rPr>
        <w:lastRenderedPageBreak/>
        <w:t xml:space="preserve">поездов ''не вмешивайся в исправную работу устройств''  привело к не возможности открытия выходного светофора ''Н-2'' со 2-го пути для  отправления поезда № 2673 ПД, </w:t>
      </w:r>
      <w:proofErr w:type="gramStart"/>
      <w:r w:rsidRPr="00FA783A">
        <w:rPr>
          <w:sz w:val="28"/>
          <w:szCs w:val="28"/>
          <w:lang w:val="ru-RU"/>
        </w:rPr>
        <w:t>согласно</w:t>
      </w:r>
      <w:proofErr w:type="gramEnd"/>
      <w:r w:rsidRPr="00FA783A">
        <w:rPr>
          <w:sz w:val="28"/>
          <w:szCs w:val="28"/>
          <w:lang w:val="ru-RU"/>
        </w:rPr>
        <w:t xml:space="preserve"> нормативного графика движения поездов. </w:t>
      </w:r>
      <w:proofErr w:type="spellStart"/>
      <w:r w:rsidRPr="00FA783A">
        <w:rPr>
          <w:sz w:val="28"/>
          <w:szCs w:val="28"/>
          <w:lang w:val="ru-RU"/>
        </w:rPr>
        <w:t>Согл</w:t>
      </w:r>
      <w:proofErr w:type="spellEnd"/>
      <w:r w:rsidRPr="00FA783A">
        <w:rPr>
          <w:sz w:val="28"/>
          <w:szCs w:val="28"/>
          <w:lang w:val="ru-RU"/>
        </w:rPr>
        <w:t xml:space="preserve">. </w:t>
      </w:r>
      <w:proofErr w:type="spellStart"/>
      <w:r w:rsidRPr="00FA783A">
        <w:rPr>
          <w:sz w:val="28"/>
          <w:szCs w:val="28"/>
          <w:lang w:val="ru-RU"/>
        </w:rPr>
        <w:t>тел.ук</w:t>
      </w:r>
      <w:proofErr w:type="spellEnd"/>
      <w:r w:rsidRPr="00FA783A">
        <w:rPr>
          <w:sz w:val="28"/>
          <w:szCs w:val="28"/>
          <w:lang w:val="ru-RU"/>
        </w:rPr>
        <w:t>. №748 от 19.01.15г из Казани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№2.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i/>
          <w:iCs/>
          <w:sz w:val="28"/>
          <w:szCs w:val="28"/>
          <w:lang w:val="ru-RU"/>
        </w:rPr>
        <w:t>Тема</w:t>
      </w:r>
      <w:r w:rsidRPr="00FA783A">
        <w:rPr>
          <w:rFonts w:eastAsia="Times New Roman"/>
          <w:b/>
          <w:bCs/>
          <w:sz w:val="28"/>
          <w:szCs w:val="28"/>
          <w:lang w:val="ru-RU"/>
        </w:rPr>
        <w:t>:</w:t>
      </w:r>
      <w:r w:rsidRPr="00FA783A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b/>
          <w:bCs/>
          <w:sz w:val="28"/>
          <w:szCs w:val="28"/>
          <w:lang w:val="ru-RU"/>
        </w:rPr>
        <w:t>Расчет показателей производственного травматизма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i/>
          <w:iCs/>
          <w:sz w:val="28"/>
          <w:szCs w:val="28"/>
          <w:lang w:val="ru-RU"/>
        </w:rPr>
        <w:t>Цель занятия:</w:t>
      </w:r>
    </w:p>
    <w:p w:rsidR="00CA650A" w:rsidRPr="00FA783A" w:rsidRDefault="00CA650A" w:rsidP="00CA650A">
      <w:pPr>
        <w:spacing w:after="0" w:line="240" w:lineRule="auto"/>
        <w:ind w:right="2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Научиться определять показатели учета и анализа состояния охраны труда и на их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ос-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новании</w:t>
      </w:r>
      <w:proofErr w:type="spellEnd"/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планировать мероприятия по снижению производственного травматизма.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Порядок выполнения работы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 xml:space="preserve">Расчет показателей производственного травматизма и методы его причин. </w:t>
      </w:r>
      <w:r w:rsidRPr="00FA783A">
        <w:rPr>
          <w:rFonts w:eastAsia="Times New Roman"/>
          <w:sz w:val="28"/>
          <w:szCs w:val="28"/>
          <w:lang w:val="ru-RU"/>
        </w:rPr>
        <w:t>Оценка состояния производственного травматизма затруднена из-за сложности явлений, связанных с травматизмом. Существует несколько показателей, характеризующих состояние травматизма на производстве приближенно.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Такими показателями являются:</w:t>
      </w:r>
    </w:p>
    <w:p w:rsidR="00CA650A" w:rsidRPr="00FA783A" w:rsidRDefault="00CA650A" w:rsidP="00CA650A">
      <w:pPr>
        <w:numPr>
          <w:ilvl w:val="0"/>
          <w:numId w:val="1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показатель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частоты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травматизма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Кч</w:t>
      </w:r>
      <w:proofErr w:type="spellEnd"/>
      <w:r w:rsidRPr="00FA783A">
        <w:rPr>
          <w:rFonts w:eastAsia="Times New Roman"/>
          <w:sz w:val="28"/>
          <w:szCs w:val="28"/>
        </w:rPr>
        <w:t>;</w:t>
      </w:r>
    </w:p>
    <w:p w:rsidR="00CA650A" w:rsidRPr="00FA783A" w:rsidRDefault="00CA650A" w:rsidP="00CA650A">
      <w:pPr>
        <w:numPr>
          <w:ilvl w:val="0"/>
          <w:numId w:val="1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показатель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тяжести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травматизма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Кт</w:t>
      </w:r>
      <w:proofErr w:type="spellEnd"/>
      <w:r w:rsidRPr="00FA783A">
        <w:rPr>
          <w:rFonts w:eastAsia="Times New Roman"/>
          <w:sz w:val="28"/>
          <w:szCs w:val="28"/>
        </w:rPr>
        <w:t>;</w:t>
      </w:r>
    </w:p>
    <w:p w:rsidR="00CA650A" w:rsidRPr="00FA783A" w:rsidRDefault="00CA650A" w:rsidP="00CA650A">
      <w:pPr>
        <w:numPr>
          <w:ilvl w:val="0"/>
          <w:numId w:val="1"/>
        </w:numPr>
        <w:tabs>
          <w:tab w:val="left" w:pos="8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потерь рабочего времени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Кп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частоты травматизма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представляет собой отношение количества пострадавших к среднесписочному числу рабочих и служащих </w:t>
      </w:r>
      <w:proofErr w:type="spellStart"/>
      <w:r w:rsidRPr="00FA783A">
        <w:rPr>
          <w:rFonts w:eastAsia="Times New Roman"/>
          <w:sz w:val="28"/>
          <w:szCs w:val="28"/>
        </w:rPr>
        <w:t>Np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за учетный период, отнесенный к тысяче работающих.</w:t>
      </w:r>
    </w:p>
    <w:p w:rsidR="00CA650A" w:rsidRPr="00FA783A" w:rsidRDefault="00CA650A" w:rsidP="00CA650A">
      <w:pPr>
        <w:numPr>
          <w:ilvl w:val="0"/>
          <w:numId w:val="2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ч = (Ni/</w:t>
      </w:r>
      <w:proofErr w:type="spellStart"/>
      <w:r w:rsidRPr="00FA783A">
        <w:rPr>
          <w:rFonts w:eastAsia="Times New Roman"/>
          <w:sz w:val="28"/>
          <w:szCs w:val="28"/>
        </w:rPr>
        <w:t>Np</w:t>
      </w:r>
      <w:proofErr w:type="spellEnd"/>
      <w:r w:rsidRPr="00FA783A">
        <w:rPr>
          <w:rFonts w:eastAsia="Times New Roman"/>
          <w:sz w:val="28"/>
          <w:szCs w:val="28"/>
        </w:rPr>
        <w:t>)*1000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Ni</w:t>
      </w:r>
      <w:r w:rsidRPr="00FA783A">
        <w:rPr>
          <w:rFonts w:eastAsia="Times New Roman"/>
          <w:sz w:val="28"/>
          <w:szCs w:val="28"/>
          <w:lang w:val="ru-RU"/>
        </w:rPr>
        <w:t xml:space="preserve"> – число пострадавших с утратой трудоспособности на срок более трех рабочих дней и со смертельным исходом.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тяжести травматизма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характеризует среднюю </w:t>
      </w:r>
      <w:proofErr w:type="spellStart"/>
      <w:r w:rsidRPr="00FA783A">
        <w:rPr>
          <w:rFonts w:eastAsia="Times New Roman"/>
          <w:sz w:val="28"/>
          <w:szCs w:val="28"/>
        </w:rPr>
        <w:t>длительность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временной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нетрудоспособности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пострадавших</w:t>
      </w:r>
      <w:proofErr w:type="spellEnd"/>
      <w:r w:rsidRPr="00FA783A">
        <w:rPr>
          <w:rFonts w:eastAsia="Times New Roman"/>
          <w:sz w:val="28"/>
          <w:szCs w:val="28"/>
        </w:rPr>
        <w:t>:</w:t>
      </w:r>
    </w:p>
    <w:p w:rsidR="00CA650A" w:rsidRPr="00FA783A" w:rsidRDefault="00CA650A" w:rsidP="00CA650A">
      <w:pPr>
        <w:numPr>
          <w:ilvl w:val="0"/>
          <w:numId w:val="3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 xml:space="preserve">т = </w:t>
      </w:r>
      <w:proofErr w:type="spellStart"/>
      <w:r w:rsidRPr="00FA783A">
        <w:rPr>
          <w:rFonts w:eastAsia="Times New Roman"/>
          <w:sz w:val="28"/>
          <w:szCs w:val="28"/>
        </w:rPr>
        <w:t>Дн</w:t>
      </w:r>
      <w:proofErr w:type="spellEnd"/>
      <w:r w:rsidRPr="00FA783A">
        <w:rPr>
          <w:rFonts w:eastAsia="Times New Roman"/>
          <w:sz w:val="28"/>
          <w:szCs w:val="28"/>
        </w:rPr>
        <w:t xml:space="preserve"> / (N – </w:t>
      </w:r>
      <w:proofErr w:type="spellStart"/>
      <w:r w:rsidRPr="00FA783A">
        <w:rPr>
          <w:rFonts w:eastAsia="Times New Roman"/>
          <w:sz w:val="28"/>
          <w:szCs w:val="28"/>
        </w:rPr>
        <w:t>Nсм</w:t>
      </w:r>
      <w:proofErr w:type="spellEnd"/>
      <w:r w:rsidRPr="00FA783A">
        <w:rPr>
          <w:rFonts w:eastAsia="Times New Roman"/>
          <w:sz w:val="28"/>
          <w:szCs w:val="28"/>
        </w:rPr>
        <w:t>)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Дн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- число человеко-дней нетрудоспособности у всех пострадавших за учетный период;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 xml:space="preserve"> –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число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пострадавших с утратой трудоспособности на срок более трех дней без учета погибших;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>см – число погибших при несчастных случаях.</w:t>
      </w:r>
      <w:proofErr w:type="gramEnd"/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Показатель потерь рабочего времени на 1000 работающих за определенный период времени (год) более полно характеризует состояние травматизма в хозяйстве. </w:t>
      </w:r>
      <w:proofErr w:type="spellStart"/>
      <w:r w:rsidRPr="00FA783A">
        <w:rPr>
          <w:rFonts w:eastAsia="Times New Roman"/>
          <w:sz w:val="28"/>
          <w:szCs w:val="28"/>
        </w:rPr>
        <w:t>Он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определяется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по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формуле</w:t>
      </w:r>
      <w:proofErr w:type="spellEnd"/>
      <w:r w:rsidRPr="00FA783A">
        <w:rPr>
          <w:rFonts w:eastAsia="Times New Roman"/>
          <w:sz w:val="28"/>
          <w:szCs w:val="28"/>
        </w:rPr>
        <w:t>:</w:t>
      </w:r>
    </w:p>
    <w:p w:rsidR="00CA650A" w:rsidRPr="00FA783A" w:rsidRDefault="00CA650A" w:rsidP="00CA650A">
      <w:pPr>
        <w:numPr>
          <w:ilvl w:val="0"/>
          <w:numId w:val="4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п = (</w:t>
      </w:r>
      <w:proofErr w:type="spellStart"/>
      <w:r w:rsidRPr="00FA783A">
        <w:rPr>
          <w:rFonts w:eastAsia="Times New Roman"/>
          <w:sz w:val="28"/>
          <w:szCs w:val="28"/>
        </w:rPr>
        <w:t>Дн</w:t>
      </w:r>
      <w:proofErr w:type="spellEnd"/>
      <w:r w:rsidRPr="00FA783A">
        <w:rPr>
          <w:rFonts w:eastAsia="Times New Roman"/>
          <w:sz w:val="28"/>
          <w:szCs w:val="28"/>
        </w:rPr>
        <w:t>/</w:t>
      </w:r>
      <w:proofErr w:type="spellStart"/>
      <w:r w:rsidRPr="00FA783A">
        <w:rPr>
          <w:rFonts w:eastAsia="Times New Roman"/>
          <w:sz w:val="28"/>
          <w:szCs w:val="28"/>
        </w:rPr>
        <w:t>Nр</w:t>
      </w:r>
      <w:proofErr w:type="spellEnd"/>
      <w:r w:rsidRPr="00FA783A">
        <w:rPr>
          <w:rFonts w:eastAsia="Times New Roman"/>
          <w:sz w:val="28"/>
          <w:szCs w:val="28"/>
        </w:rPr>
        <w:t>)*1000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Для изучения причин травматизма с целью выработки эффективных мер по снижению травматизма, существует несколько методов. Непосредственно в колхозах и совхозах чаще всего используют монографический метод, основанный на тщательном анализе каждого несчастного случая. Статистический метод основан на обработке отчетной </w:t>
      </w:r>
      <w:r w:rsidRPr="00FA783A">
        <w:rPr>
          <w:rFonts w:eastAsia="Times New Roman"/>
          <w:sz w:val="28"/>
          <w:szCs w:val="28"/>
          <w:lang w:val="ru-RU"/>
        </w:rPr>
        <w:lastRenderedPageBreak/>
        <w:t>документации и используется для изучения причин травматизма в более крупных масштабах. Иногда применяется топографический и экономический методы. Первый основан на анализе мест, где происходят несчастные случаи путем нанесения их на план производства или топографическую карту, второй – для выяснения влияния на травматизм выделяемых на охрану труда денежных средств и материальных ресурсов.</w:t>
      </w:r>
    </w:p>
    <w:p w:rsidR="00CA650A" w:rsidRPr="00FA783A" w:rsidRDefault="00CA650A" w:rsidP="00CA650A">
      <w:pPr>
        <w:spacing w:after="0" w:line="240" w:lineRule="auto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left="620"/>
        <w:rPr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Определение показателей учета и анализа состояния охраны труда.</w:t>
      </w:r>
    </w:p>
    <w:p w:rsidR="00CA650A" w:rsidRPr="00FA783A" w:rsidRDefault="00CA650A" w:rsidP="00CA650A">
      <w:pPr>
        <w:spacing w:after="0" w:line="240" w:lineRule="auto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Учет и анализ состояния охраны труда на сельскохозяйственных предприятиях заключается в изучении и обобщении причин и условий, способствующих возникновению несчастных случаев и профессиональной заболеваемости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,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государственных и отраслевых стандартов безопасности труда, правил и норм по охране труда, а также запланированных профилактических мероприятий.</w:t>
      </w:r>
    </w:p>
    <w:p w:rsidR="00CA650A" w:rsidRPr="00FA783A" w:rsidRDefault="00CA650A" w:rsidP="00CA650A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Анализ состояния охраны труда целесообразно проводить ежемесячно или один раз в квартал, полугодие, год, совместно с представителем профсоюзной организации.</w:t>
      </w:r>
    </w:p>
    <w:p w:rsidR="00CA650A" w:rsidRPr="00FA783A" w:rsidRDefault="00CA650A" w:rsidP="00CA650A">
      <w:pPr>
        <w:spacing w:after="0" w:line="240" w:lineRule="auto"/>
        <w:ind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Для оценки состояния охраны труда на производственных участках рекомендуется использовать обобщающий коэффициент уровня охраны труда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Ко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.т</w:t>
      </w:r>
      <w:proofErr w:type="spellEnd"/>
      <w:proofErr w:type="gramEnd"/>
      <w:r w:rsidRPr="00FA783A">
        <w:rPr>
          <w:rFonts w:eastAsia="Times New Roman"/>
          <w:sz w:val="28"/>
          <w:szCs w:val="28"/>
          <w:lang w:val="ru-RU"/>
        </w:rPr>
        <w:t>., который определяется по формуле:</w:t>
      </w:r>
    </w:p>
    <w:p w:rsidR="00CA650A" w:rsidRPr="00FA783A" w:rsidRDefault="00CA650A" w:rsidP="00CA650A">
      <w:pPr>
        <w:numPr>
          <w:ilvl w:val="0"/>
          <w:numId w:val="5"/>
        </w:numPr>
        <w:tabs>
          <w:tab w:val="left" w:pos="740"/>
        </w:tabs>
        <w:spacing w:after="0" w:line="240" w:lineRule="auto"/>
        <w:ind w:left="740" w:hanging="173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от = (Кт.б.+Кб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+К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в.п.р.±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Кп.т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.)/4</w:t>
      </w:r>
    </w:p>
    <w:p w:rsidR="00CA650A" w:rsidRPr="00FA783A" w:rsidRDefault="00CA650A" w:rsidP="00CA650A">
      <w:pPr>
        <w:spacing w:after="0" w:line="240" w:lineRule="auto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.б</w:t>
      </w:r>
      <w:proofErr w:type="spellEnd"/>
      <w:proofErr w:type="gramEnd"/>
      <w:r w:rsidRPr="00FA783A">
        <w:rPr>
          <w:rFonts w:eastAsia="Times New Roman"/>
          <w:sz w:val="28"/>
          <w:szCs w:val="28"/>
          <w:lang w:val="ru-RU"/>
        </w:rPr>
        <w:t>. – коэффициент уровня соблюдения правил охраны труда и техники безопасности работающих;</w:t>
      </w:r>
    </w:p>
    <w:p w:rsidR="00CA650A" w:rsidRPr="00FA783A" w:rsidRDefault="00CA650A" w:rsidP="00CA650A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б</w:t>
      </w:r>
      <w:r w:rsidRPr="00FA783A">
        <w:rPr>
          <w:rFonts w:eastAsia="Times New Roman"/>
          <w:sz w:val="28"/>
          <w:szCs w:val="28"/>
          <w:lang w:val="ru-RU"/>
        </w:rPr>
        <w:t xml:space="preserve"> – коэффициент технической безопасности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;</w:t>
      </w:r>
      <w:proofErr w:type="gramEnd"/>
    </w:p>
    <w:p w:rsidR="00CA650A" w:rsidRPr="00FA783A" w:rsidRDefault="00CA650A" w:rsidP="00CA650A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proofErr w:type="spellStart"/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в.п.р</w:t>
      </w:r>
      <w:proofErr w:type="spellEnd"/>
      <w:r w:rsidRPr="00FA783A">
        <w:rPr>
          <w:rFonts w:eastAsia="Times New Roman"/>
          <w:sz w:val="20"/>
          <w:szCs w:val="20"/>
          <w:lang w:val="ru-RU"/>
        </w:rPr>
        <w:t xml:space="preserve">. </w:t>
      </w:r>
      <w:r w:rsidRPr="00FA783A">
        <w:rPr>
          <w:rFonts w:eastAsia="Times New Roman"/>
          <w:sz w:val="28"/>
          <w:szCs w:val="28"/>
          <w:lang w:val="ru-RU"/>
        </w:rPr>
        <w:t xml:space="preserve">– коэффициент выполнения плановых работ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по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ОТ;</w:t>
      </w:r>
    </w:p>
    <w:p w:rsidR="00CA650A" w:rsidRPr="00FA783A" w:rsidRDefault="00CA650A" w:rsidP="00CA650A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К </w:t>
      </w:r>
      <w:proofErr w:type="spellStart"/>
      <w:r w:rsidRPr="00FA783A">
        <w:rPr>
          <w:rFonts w:eastAsia="Times New Roman"/>
          <w:sz w:val="20"/>
          <w:szCs w:val="20"/>
          <w:lang w:val="ru-RU"/>
        </w:rPr>
        <w:t>п.т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 – коэффициент потерь от производственного травматизма.</w:t>
      </w:r>
    </w:p>
    <w:p w:rsidR="00CA650A" w:rsidRPr="00FA783A" w:rsidRDefault="00CA650A" w:rsidP="00CA650A">
      <w:pPr>
        <w:spacing w:after="0" w:line="240" w:lineRule="auto"/>
        <w:ind w:firstLine="566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уровня соблюдения правил охраны труда работающих (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.б</w:t>
      </w:r>
      <w:proofErr w:type="spellEnd"/>
      <w:proofErr w:type="gramEnd"/>
      <w:r w:rsidRPr="00FA783A">
        <w:rPr>
          <w:rFonts w:eastAsia="Times New Roman"/>
          <w:sz w:val="28"/>
          <w:szCs w:val="28"/>
          <w:lang w:val="ru-RU"/>
        </w:rPr>
        <w:t>.) определяется отношением:</w:t>
      </w:r>
    </w:p>
    <w:p w:rsidR="00CA650A" w:rsidRPr="00FA783A" w:rsidRDefault="00CA650A" w:rsidP="00CA650A">
      <w:pPr>
        <w:spacing w:after="0" w:line="240" w:lineRule="auto"/>
        <w:ind w:firstLine="566"/>
        <w:rPr>
          <w:sz w:val="28"/>
          <w:szCs w:val="28"/>
          <w:lang w:val="ru-RU"/>
        </w:rPr>
      </w:pPr>
    </w:p>
    <w:p w:rsidR="00CA650A" w:rsidRPr="00FA783A" w:rsidRDefault="00CA650A" w:rsidP="00CA650A">
      <w:pPr>
        <w:tabs>
          <w:tab w:val="left" w:pos="740"/>
        </w:tabs>
        <w:spacing w:after="0" w:line="240" w:lineRule="auto"/>
        <w:ind w:left="740"/>
        <w:rPr>
          <w:rFonts w:eastAsia="Times New Roman"/>
          <w:sz w:val="28"/>
          <w:szCs w:val="28"/>
          <w:lang w:val="ru-RU"/>
        </w:rPr>
      </w:pPr>
      <w:proofErr w:type="spellStart"/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т</w:t>
      </w:r>
      <w:proofErr w:type="gramStart"/>
      <w:r w:rsidRPr="00FA783A">
        <w:rPr>
          <w:rFonts w:eastAsia="Times New Roman"/>
          <w:sz w:val="20"/>
          <w:szCs w:val="20"/>
          <w:lang w:val="ru-RU"/>
        </w:rPr>
        <w:t>.б</w:t>
      </w:r>
      <w:proofErr w:type="spellEnd"/>
      <w:proofErr w:type="gramEnd"/>
      <w:r w:rsidRPr="00FA783A">
        <w:rPr>
          <w:rFonts w:eastAsia="Times New Roman"/>
          <w:sz w:val="20"/>
          <w:szCs w:val="20"/>
          <w:lang w:val="ru-RU"/>
        </w:rPr>
        <w:t xml:space="preserve">. </w:t>
      </w:r>
      <w:r w:rsidRPr="00FA783A">
        <w:rPr>
          <w:rFonts w:eastAsia="Times New Roman"/>
          <w:sz w:val="28"/>
          <w:szCs w:val="28"/>
          <w:lang w:val="ru-RU"/>
        </w:rPr>
        <w:t xml:space="preserve">=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Рн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/Р</w:t>
      </w:r>
    </w:p>
    <w:p w:rsidR="00CA650A" w:rsidRPr="00FA783A" w:rsidRDefault="00CA650A" w:rsidP="00CA650A">
      <w:pPr>
        <w:spacing w:after="0" w:line="240" w:lineRule="auto"/>
        <w:ind w:right="1780"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Рн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– количество работающих с соблюдением правил охраны труда;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Р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– общее количество работающих.</w:t>
      </w:r>
    </w:p>
    <w:p w:rsidR="00CA650A" w:rsidRPr="00FA783A" w:rsidRDefault="00CA650A" w:rsidP="00CA650A">
      <w:pPr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безопасности (Кб.) единицы оборудования определяется по формуле:</w:t>
      </w:r>
    </w:p>
    <w:p w:rsidR="00CA650A" w:rsidRPr="00FA783A" w:rsidRDefault="00CA650A" w:rsidP="00CA650A">
      <w:pPr>
        <w:tabs>
          <w:tab w:val="left" w:pos="740"/>
        </w:tabs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</w:t>
      </w:r>
      <w:r w:rsidRPr="00FA783A">
        <w:rPr>
          <w:rFonts w:eastAsia="Times New Roman"/>
          <w:sz w:val="20"/>
          <w:szCs w:val="20"/>
          <w:lang w:val="ru-RU"/>
        </w:rPr>
        <w:t>б</w:t>
      </w:r>
      <w:r w:rsidRPr="00FA783A">
        <w:rPr>
          <w:rFonts w:eastAsia="Times New Roman"/>
          <w:sz w:val="28"/>
          <w:szCs w:val="28"/>
          <w:lang w:val="ru-RU"/>
        </w:rPr>
        <w:t xml:space="preserve"> = Т</w:t>
      </w:r>
      <w:proofErr w:type="gramStart"/>
      <w:r w:rsidRPr="00FA783A">
        <w:rPr>
          <w:rFonts w:eastAsia="Times New Roman"/>
          <w:sz w:val="20"/>
          <w:szCs w:val="20"/>
          <w:lang w:val="ru-RU"/>
        </w:rPr>
        <w:t>0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/Т</w:t>
      </w:r>
      <w:r w:rsidRPr="00FA783A">
        <w:rPr>
          <w:rFonts w:eastAsia="Times New Roman"/>
          <w:sz w:val="20"/>
          <w:szCs w:val="20"/>
          <w:lang w:val="ru-RU"/>
        </w:rPr>
        <w:t>б</w:t>
      </w:r>
    </w:p>
    <w:p w:rsidR="00CA650A" w:rsidRPr="00FA783A" w:rsidRDefault="00CA650A" w:rsidP="00CA650A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где Т</w:t>
      </w:r>
      <w:proofErr w:type="gramStart"/>
      <w:r w:rsidRPr="00FA783A">
        <w:rPr>
          <w:rFonts w:eastAsia="Times New Roman"/>
          <w:sz w:val="20"/>
          <w:szCs w:val="20"/>
          <w:lang w:val="ru-RU"/>
        </w:rPr>
        <w:t>0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– количество рабочих мест и оборудования;</w:t>
      </w:r>
    </w:p>
    <w:p w:rsidR="00CA650A" w:rsidRPr="00FA783A" w:rsidRDefault="00CA650A" w:rsidP="00CA650A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Тб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.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–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к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оличество рабочих мест и оборудования, отвечающих требованиям безопасности труда.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 выполнения плановых работ по охране труда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в.п.р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. определяется соотношением количества фактических выполненных мероприятий и мероприятий предусмотренных на данный период времени работы главных специалистов, коллективным договором, предписаниями органов государственного надзора или вышестоящих органов и службы </w:t>
      </w:r>
      <w:r w:rsidRPr="00FA783A">
        <w:rPr>
          <w:rFonts w:eastAsia="Times New Roman"/>
          <w:sz w:val="28"/>
          <w:szCs w:val="28"/>
          <w:lang w:val="ru-RU"/>
        </w:rPr>
        <w:lastRenderedPageBreak/>
        <w:t>охраны труда предприятия, актами Н-1 и специального расследования, приказами и распоряжениями по сельхозпредприятию.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FA783A">
        <w:rPr>
          <w:rFonts w:eastAsia="Times New Roman"/>
          <w:sz w:val="28"/>
          <w:szCs w:val="28"/>
          <w:lang w:val="ru-RU"/>
        </w:rPr>
        <w:t>Кв.п.р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. =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Мв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/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Мп</w:t>
      </w:r>
      <w:proofErr w:type="spellEnd"/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Мв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– количество выполненных мероприятий;</w:t>
      </w:r>
    </w:p>
    <w:p w:rsidR="00CA650A" w:rsidRPr="00FA783A" w:rsidRDefault="00CA650A" w:rsidP="00CA650A">
      <w:pPr>
        <w:tabs>
          <w:tab w:val="left" w:pos="786"/>
        </w:tabs>
        <w:spacing w:after="0" w:line="240" w:lineRule="auto"/>
        <w:ind w:right="80"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FA783A">
        <w:rPr>
          <w:rFonts w:eastAsia="Times New Roman"/>
          <w:sz w:val="28"/>
          <w:szCs w:val="28"/>
          <w:lang w:val="ru-RU"/>
        </w:rPr>
        <w:t>Мп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– количество мероприятий, предусмотренных соответствующими документами. Коэффициент потерь от производственного травматизма определяется по формуле: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proofErr w:type="gramStart"/>
      <w:r w:rsidRPr="00FA783A">
        <w:rPr>
          <w:rFonts w:eastAsia="Times New Roman"/>
          <w:sz w:val="28"/>
          <w:szCs w:val="28"/>
          <w:lang w:val="ru-RU"/>
        </w:rPr>
        <w:t>Кп.т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 = (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*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)/(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Кчо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*Кто)=(12,98*4)/(25,6*6)=0,34</w:t>
      </w:r>
    </w:p>
    <w:p w:rsidR="00CA650A" w:rsidRPr="00FA783A" w:rsidRDefault="00CA650A" w:rsidP="00CA650A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– коэффициент частоты производственного травматизма за отчетный период;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– коэффициент тяжести производственного травматизма отчетного периода;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Кч.о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. – коэффициент частоты производственного травматизма предыдущего года; </w:t>
      </w:r>
    </w:p>
    <w:p w:rsidR="00CA650A" w:rsidRPr="00FA783A" w:rsidRDefault="00CA650A" w:rsidP="00CA650A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FA783A">
        <w:rPr>
          <w:rFonts w:eastAsia="Times New Roman"/>
          <w:sz w:val="28"/>
          <w:szCs w:val="28"/>
          <w:lang w:val="ru-RU"/>
        </w:rPr>
        <w:t>Кт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.о</w:t>
      </w:r>
      <w:proofErr w:type="spellEnd"/>
      <w:proofErr w:type="gramEnd"/>
      <w:r w:rsidRPr="00FA783A">
        <w:rPr>
          <w:rFonts w:eastAsia="Times New Roman"/>
          <w:sz w:val="28"/>
          <w:szCs w:val="28"/>
          <w:lang w:val="ru-RU"/>
        </w:rPr>
        <w:t>. – коэффициент тяжести производственного травматизма предыдущего года. Рассчитаем обобщенный коэффициент уровня охраны труда: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0" allowOverlap="1" wp14:anchorId="0706C84E" wp14:editId="2A3F05E5">
            <wp:simplePos x="0" y="0"/>
            <wp:positionH relativeFrom="column">
              <wp:posOffset>191770</wp:posOffset>
            </wp:positionH>
            <wp:positionV relativeFrom="paragraph">
              <wp:posOffset>-12065</wp:posOffset>
            </wp:positionV>
            <wp:extent cx="2286000" cy="38798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Величина коэффициента свидетельствует о том, что оптимальный уровень охраны труда на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предприятии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не достигнут.</w:t>
      </w:r>
    </w:p>
    <w:p w:rsidR="00CA650A" w:rsidRPr="00FA783A" w:rsidRDefault="00CA650A" w:rsidP="00CA650A">
      <w:pPr>
        <w:spacing w:after="0" w:line="240" w:lineRule="auto"/>
        <w:ind w:left="280" w:right="20"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FA783A">
        <w:rPr>
          <w:rFonts w:eastAsia="Times New Roman"/>
          <w:b/>
          <w:bCs/>
          <w:sz w:val="28"/>
          <w:szCs w:val="28"/>
          <w:lang w:val="ru-RU"/>
        </w:rPr>
        <w:t>Прогнозирование травматизма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tabs>
          <w:tab w:val="left" w:pos="785"/>
        </w:tabs>
        <w:spacing w:after="0" w:line="240" w:lineRule="auto"/>
        <w:ind w:right="2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 основу методики прогнозирования травматизма положены статистические данные по травматизму. Анализ производственного травматизма показывает, что его изменение по годам в первом приближении можно считать линейным. Это дает основание положить в основу прогнозирования метод линейной регрессии.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Расчет начнем с выбора года, предшествующего периоду, включаемому в анализ</w:t>
      </w:r>
      <w:r w:rsidRPr="00FA783A">
        <w:rPr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sz w:val="28"/>
          <w:szCs w:val="28"/>
          <w:lang w:val="ru-RU"/>
        </w:rPr>
        <w:t xml:space="preserve">травматизма. Тогда период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4ED1E673" wp14:editId="6582B5D2">
            <wp:extent cx="155575" cy="301625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,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за который анализируется травматизм, определяют по формуле:</w:t>
      </w:r>
    </w:p>
    <w:p w:rsidR="00CA650A" w:rsidRPr="00FA783A" w:rsidRDefault="00CA650A" w:rsidP="00CA650A">
      <w:pPr>
        <w:spacing w:after="0" w:line="240" w:lineRule="auto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 wp14:anchorId="628636A4" wp14:editId="51EB2D5C">
            <wp:simplePos x="0" y="0"/>
            <wp:positionH relativeFrom="column">
              <wp:posOffset>172720</wp:posOffset>
            </wp:positionH>
            <wp:positionV relativeFrom="paragraph">
              <wp:posOffset>-20955</wp:posOffset>
            </wp:positionV>
            <wp:extent cx="923290" cy="266700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4637FEF5" wp14:editId="6D3CE35B">
            <wp:extent cx="180975" cy="209550"/>
            <wp:effectExtent l="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- год, которому принадлежат статистические данные по травматизму, включенные в анализ;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3EAF88B" wp14:editId="784DC848">
            <wp:extent cx="224155" cy="200025"/>
            <wp:effectExtent l="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- исходный год.</w:t>
      </w:r>
    </w:p>
    <w:p w:rsidR="00CA650A" w:rsidRPr="00FA783A" w:rsidRDefault="00CA650A" w:rsidP="00CA650A">
      <w:pPr>
        <w:spacing w:after="0" w:line="240" w:lineRule="auto"/>
        <w:ind w:right="1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Далее найдем математическое ожидание (приближенное среднее значение) величины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B095F8D" wp14:editId="11A3858F">
            <wp:extent cx="155575" cy="301625"/>
            <wp:effectExtent l="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по формуле: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0" allowOverlap="1" wp14:anchorId="4947708D" wp14:editId="54B5B480">
            <wp:simplePos x="0" y="0"/>
            <wp:positionH relativeFrom="column">
              <wp:posOffset>172720</wp:posOffset>
            </wp:positionH>
            <wp:positionV relativeFrom="paragraph">
              <wp:posOffset>-19685</wp:posOffset>
            </wp:positionV>
            <wp:extent cx="845185" cy="466090"/>
            <wp:effectExtent l="0" t="0" r="0" b="0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n</w:t>
      </w:r>
      <w:r w:rsidRPr="00FA783A">
        <w:rPr>
          <w:rFonts w:eastAsia="Times New Roman"/>
          <w:sz w:val="28"/>
          <w:szCs w:val="28"/>
          <w:lang w:val="ru-RU"/>
        </w:rPr>
        <w:t xml:space="preserve"> – число лет, включающихся в анализ.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0" allowOverlap="1" wp14:anchorId="59DA8630" wp14:editId="2F5ACAA9">
            <wp:simplePos x="0" y="0"/>
            <wp:positionH relativeFrom="column">
              <wp:posOffset>191770</wp:posOffset>
            </wp:positionH>
            <wp:positionV relativeFrom="paragraph">
              <wp:posOffset>16510</wp:posOffset>
            </wp:positionV>
            <wp:extent cx="2950210" cy="387350"/>
            <wp:effectExtent l="0" t="0" r="0" b="0"/>
            <wp:wrapNone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1120"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Математическое ожидание </w:t>
      </w:r>
      <w:proofErr w:type="spellStart"/>
      <w:r w:rsidRPr="00FA783A">
        <w:rPr>
          <w:rFonts w:eastAsia="Times New Roman"/>
          <w:sz w:val="28"/>
          <w:szCs w:val="28"/>
        </w:rPr>
        <w:t>mk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величины показателя частоты травматизма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proofErr w:type="gramStart"/>
      <w:r w:rsidRPr="00FA783A">
        <w:rPr>
          <w:rFonts w:eastAsia="Times New Roman"/>
          <w:sz w:val="28"/>
          <w:szCs w:val="28"/>
        </w:rPr>
        <w:t>i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определим по аналогичной формуле: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3360" behindDoc="1" locked="0" layoutInCell="0" allowOverlap="1" wp14:anchorId="491D8C76" wp14:editId="0DA26742">
            <wp:simplePos x="0" y="0"/>
            <wp:positionH relativeFrom="column">
              <wp:posOffset>172720</wp:posOffset>
            </wp:positionH>
            <wp:positionV relativeFrom="paragraph">
              <wp:posOffset>-39370</wp:posOffset>
            </wp:positionV>
            <wp:extent cx="966470" cy="466090"/>
            <wp:effectExtent l="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proofErr w:type="gramStart"/>
      <w:r w:rsidRPr="00FA783A">
        <w:rPr>
          <w:rFonts w:eastAsia="Times New Roman"/>
          <w:sz w:val="28"/>
          <w:szCs w:val="28"/>
        </w:rPr>
        <w:t>i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– показатель частоты травматизма за 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>-й анализируемый год.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0" allowOverlap="1" wp14:anchorId="2A600108" wp14:editId="40145045">
            <wp:simplePos x="0" y="0"/>
            <wp:positionH relativeFrom="column">
              <wp:posOffset>191770</wp:posOffset>
            </wp:positionH>
            <wp:positionV relativeFrom="paragraph">
              <wp:posOffset>16510</wp:posOffset>
            </wp:positionV>
            <wp:extent cx="1949450" cy="387350"/>
            <wp:effectExtent l="0" t="0" r="0" b="0"/>
            <wp:wrapNone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0" allowOverlap="1" wp14:anchorId="66584207" wp14:editId="62E9F403">
            <wp:simplePos x="0" y="0"/>
            <wp:positionH relativeFrom="column">
              <wp:posOffset>200630</wp:posOffset>
            </wp:positionH>
            <wp:positionV relativeFrom="paragraph">
              <wp:posOffset>581858</wp:posOffset>
            </wp:positionV>
            <wp:extent cx="5396098" cy="1045028"/>
            <wp:effectExtent l="19050" t="0" r="0" b="0"/>
            <wp:wrapNone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1045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Степень взаимосвязи показателя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proofErr w:type="gramStart"/>
      <w:r w:rsidRPr="00FA783A">
        <w:rPr>
          <w:rFonts w:eastAsia="Times New Roman"/>
          <w:sz w:val="28"/>
          <w:szCs w:val="28"/>
        </w:rPr>
        <w:t>i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с периодом времени, в котором анализируется травматизм, характеризуется коэффициентом корреляции КК.</w:t>
      </w:r>
    </w:p>
    <w:p w:rsidR="00CA650A" w:rsidRPr="00FA783A" w:rsidRDefault="00CA650A" w:rsidP="00CA650A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180"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377A00" w:rsidRDefault="00377A00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rPr>
          <w:sz w:val="28"/>
          <w:szCs w:val="28"/>
          <w:lang w:val="ru-RU"/>
        </w:rPr>
        <w:sectPr w:rsidR="00CA650A" w:rsidRPr="00FA783A" w:rsidSect="00365285">
          <w:pgSz w:w="11900" w:h="16841"/>
          <w:pgMar w:top="1087" w:right="1379" w:bottom="1276" w:left="1240" w:header="0" w:footer="0" w:gutter="0"/>
          <w:pgNumType w:start="3"/>
          <w:cols w:space="720" w:equalWidth="0">
            <w:col w:w="9280"/>
          </w:cols>
        </w:sectPr>
      </w:pPr>
    </w:p>
    <w:p w:rsidR="00CA650A" w:rsidRPr="00FA783A" w:rsidRDefault="00CA650A" w:rsidP="00CA650A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lastRenderedPageBreak/>
        <w:t xml:space="preserve">Среднее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квадратическое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отклонение (дисперсию) анализируемого времени определим по формуле:</w:t>
      </w:r>
      <w:r w:rsidRPr="00FA783A">
        <w:rPr>
          <w:noProof/>
          <w:sz w:val="28"/>
          <w:szCs w:val="28"/>
          <w:lang w:val="ru-RU"/>
        </w:rPr>
        <w:t xml:space="preserve"> </w:t>
      </w: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1" locked="0" layoutInCell="0" allowOverlap="1" wp14:anchorId="2A60A17D" wp14:editId="582000B7">
            <wp:simplePos x="0" y="0"/>
            <wp:positionH relativeFrom="page">
              <wp:posOffset>1109601</wp:posOffset>
            </wp:positionH>
            <wp:positionV relativeFrom="page">
              <wp:posOffset>1268681</wp:posOffset>
            </wp:positionV>
            <wp:extent cx="2652898" cy="950025"/>
            <wp:effectExtent l="19050" t="0" r="0" b="0"/>
            <wp:wrapNone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-1144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а дисперсию </w:t>
      </w:r>
      <w:r w:rsidRPr="00FA783A">
        <w:rPr>
          <w:rFonts w:eastAsia="Times New Roman"/>
          <w:sz w:val="28"/>
          <w:szCs w:val="28"/>
        </w:rPr>
        <w:t>DK</w:t>
      </w:r>
      <w:r w:rsidRPr="00FA783A">
        <w:rPr>
          <w:rFonts w:eastAsia="Times New Roman"/>
          <w:sz w:val="28"/>
          <w:szCs w:val="28"/>
          <w:lang w:val="ru-RU"/>
        </w:rPr>
        <w:t xml:space="preserve"> показателя частоты травматизма определяют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по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</w:t>
      </w: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0" allowOverlap="1" wp14:anchorId="20BAC093" wp14:editId="377A7BDA">
            <wp:simplePos x="0" y="0"/>
            <wp:positionH relativeFrom="column">
              <wp:posOffset>184150</wp:posOffset>
            </wp:positionH>
            <wp:positionV relativeFrom="paragraph">
              <wp:posOffset>186690</wp:posOffset>
            </wp:positionV>
            <wp:extent cx="3457575" cy="1104900"/>
            <wp:effectExtent l="19050" t="0" r="9525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>формуле:</w:t>
      </w: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0" allowOverlap="1" wp14:anchorId="51AAC06A" wp14:editId="1EA47216">
            <wp:simplePos x="0" y="0"/>
            <wp:positionH relativeFrom="column">
              <wp:posOffset>165100</wp:posOffset>
            </wp:positionH>
            <wp:positionV relativeFrom="paragraph">
              <wp:posOffset>427990</wp:posOffset>
            </wp:positionV>
            <wp:extent cx="1876425" cy="1009650"/>
            <wp:effectExtent l="19050" t="0" r="9525" b="0"/>
            <wp:wrapNone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Разность между фактическим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Кч</w:t>
      </w:r>
      <w:proofErr w:type="spellEnd"/>
      <w:proofErr w:type="gramStart"/>
      <w:r w:rsidRPr="00FA783A">
        <w:rPr>
          <w:rFonts w:eastAsia="Times New Roman"/>
          <w:sz w:val="28"/>
          <w:szCs w:val="28"/>
        </w:rPr>
        <w:t>i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показателем травматизма и его математическим ожиданием </w:t>
      </w:r>
      <w:r w:rsidRPr="00FA783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5B965B9" wp14:editId="548038BB">
            <wp:extent cx="224155" cy="215900"/>
            <wp:effectExtent l="0" t="0" r="0" b="0"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 определим по формуле:</w:t>
      </w: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right="-2186"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Предлагаемая линейная зависимость изменения травматизма по годам сводится к линейному уровню:</w:t>
      </w:r>
    </w:p>
    <w:p w:rsidR="00CA650A" w:rsidRPr="00FA783A" w:rsidRDefault="00CA650A" w:rsidP="00CA650A">
      <w:pPr>
        <w:spacing w:after="0" w:line="240" w:lineRule="auto"/>
        <w:ind w:right="360" w:firstLine="566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0" allowOverlap="1" wp14:anchorId="77C68E89" wp14:editId="175722B2">
            <wp:simplePos x="0" y="0"/>
            <wp:positionH relativeFrom="column">
              <wp:posOffset>307975</wp:posOffset>
            </wp:positionH>
            <wp:positionV relativeFrom="paragraph">
              <wp:posOffset>47625</wp:posOffset>
            </wp:positionV>
            <wp:extent cx="1819275" cy="304800"/>
            <wp:effectExtent l="19050" t="0" r="9525" b="0"/>
            <wp:wrapNone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0A" w:rsidRPr="00FA783A" w:rsidRDefault="00CA650A" w:rsidP="00CA650A">
      <w:pPr>
        <w:spacing w:after="0" w:line="240" w:lineRule="auto"/>
        <w:ind w:right="360" w:firstLine="566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jc w:val="both"/>
        <w:rPr>
          <w:sz w:val="28"/>
          <w:szCs w:val="28"/>
          <w:lang w:val="ru-RU"/>
        </w:rPr>
        <w:sectPr w:rsidR="00CA650A" w:rsidRPr="00FA783A" w:rsidSect="00352CBF">
          <w:pgSz w:w="11900" w:h="16841"/>
          <w:pgMar w:top="1087" w:right="418" w:bottom="0" w:left="1240" w:header="0" w:footer="0" w:gutter="0"/>
          <w:cols w:num="2" w:space="720" w:equalWidth="0">
            <w:col w:w="9390" w:space="2"/>
            <w:col w:w="850"/>
          </w:cols>
        </w:sect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0" allowOverlap="1" wp14:anchorId="66DAEA04" wp14:editId="775096A2">
            <wp:simplePos x="0" y="0"/>
            <wp:positionH relativeFrom="column">
              <wp:posOffset>165100</wp:posOffset>
            </wp:positionH>
            <wp:positionV relativeFrom="paragraph">
              <wp:posOffset>219075</wp:posOffset>
            </wp:positionV>
            <wp:extent cx="3362325" cy="2247900"/>
            <wp:effectExtent l="19050" t="0" r="9525" b="0"/>
            <wp:wrapNone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a</w:t>
      </w:r>
      <w:r w:rsidRPr="00FA783A">
        <w:rPr>
          <w:rFonts w:eastAsia="Times New Roman"/>
          <w:sz w:val="28"/>
          <w:szCs w:val="28"/>
          <w:lang w:val="ru-RU"/>
        </w:rPr>
        <w:t xml:space="preserve"> и </w:t>
      </w:r>
      <w:r w:rsidRPr="00FA783A">
        <w:rPr>
          <w:rFonts w:eastAsia="Times New Roman"/>
          <w:sz w:val="28"/>
          <w:szCs w:val="28"/>
        </w:rPr>
        <w:t>b</w:t>
      </w:r>
      <w:r w:rsidRPr="00FA783A">
        <w:rPr>
          <w:rFonts w:eastAsia="Times New Roman"/>
          <w:sz w:val="28"/>
          <w:szCs w:val="28"/>
          <w:lang w:val="ru-RU"/>
        </w:rPr>
        <w:t xml:space="preserve"> – коэффициенты, определяемые по формулам: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lastRenderedPageBreak/>
        <w:t>Из расчетов видно, что на 3 последующих года прогнозируется высокий уровень коэффициента частоты травматизма. Для предотвращения случаев травматизма руководству предприятия необходимо принять меры по повышению трудовой дисциплины и устранению неисправностей оборудования. Целесообразно обеспечить высокий уровень охвата руководителей приказами о руководстве и ответственности по охране труда; исполнителей - приказами о закреплении и безопасной эксплуатации повышено опасной техники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,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инструктажа и инструкциями по охране труда; обучение рабочих безопасным методам труда; обеспечить повышение квалификации специалистов; иметь в наличии журнал регистрации инструктажей по охране труда; выполнять трехступенчатый контроль за охраной труда; осуществлять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пред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рейсовое медицинское освидетельствование трактористов-машинистов; освидетельствование оборудования с повышенной опасностью (трактора, грузовые автомобили, грузоподъемные машины и приспособления).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№3.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Style w:val="210pt"/>
          <w:rFonts w:eastAsiaTheme="minorEastAsia"/>
          <w:sz w:val="28"/>
          <w:szCs w:val="28"/>
        </w:rPr>
        <w:t>Тема: Расчет искусственного освещения методом коэффициента использования.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Цель: Ознакомиться с особенностями расчета освещенности на рабочих местах.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sz w:val="28"/>
          <w:szCs w:val="28"/>
        </w:rPr>
        <w:t>Теоретический</w:t>
      </w:r>
      <w:proofErr w:type="spellEnd"/>
      <w:r w:rsidRPr="00FA783A">
        <w:rPr>
          <w:sz w:val="28"/>
          <w:szCs w:val="28"/>
        </w:rPr>
        <w:t xml:space="preserve"> </w:t>
      </w:r>
      <w:proofErr w:type="spellStart"/>
      <w:r w:rsidRPr="00FA783A">
        <w:rPr>
          <w:sz w:val="28"/>
          <w:szCs w:val="28"/>
        </w:rPr>
        <w:t>материал</w:t>
      </w:r>
      <w:proofErr w:type="spellEnd"/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Основные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показатели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освещения</w:t>
      </w:r>
      <w:proofErr w:type="spellEnd"/>
      <w:r w:rsidRPr="00FA783A">
        <w:rPr>
          <w:rFonts w:eastAsia="Times New Roman"/>
          <w:sz w:val="28"/>
          <w:szCs w:val="28"/>
        </w:rPr>
        <w:t>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Количественные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характеристики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освещения</w:t>
      </w:r>
      <w:proofErr w:type="spellEnd"/>
      <w:r w:rsidRPr="00FA783A">
        <w:rPr>
          <w:rFonts w:eastAsia="Times New Roman"/>
          <w:sz w:val="28"/>
          <w:szCs w:val="28"/>
        </w:rPr>
        <w:t>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Нормирование и гигиеническая оценка производственного освещения.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Виды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освещения</w:t>
      </w:r>
      <w:proofErr w:type="spellEnd"/>
      <w:r w:rsidRPr="00FA783A">
        <w:rPr>
          <w:rFonts w:eastAsia="Times New Roman"/>
          <w:sz w:val="28"/>
          <w:szCs w:val="28"/>
        </w:rPr>
        <w:t>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Основные требования к искусственному освещению производственных помещений.</w:t>
      </w:r>
    </w:p>
    <w:p w:rsidR="00CA650A" w:rsidRPr="00FA783A" w:rsidRDefault="00CA650A" w:rsidP="00CA650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Вывод</w:t>
      </w:r>
      <w:proofErr w:type="spellEnd"/>
      <w:r w:rsidRPr="00FA783A">
        <w:rPr>
          <w:rFonts w:eastAsia="Times New Roman"/>
          <w:sz w:val="28"/>
          <w:szCs w:val="28"/>
        </w:rPr>
        <w:t>.</w:t>
      </w:r>
    </w:p>
    <w:p w:rsidR="00CA650A" w:rsidRPr="00FA783A" w:rsidRDefault="00CA650A" w:rsidP="00CA650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A650A" w:rsidRPr="00FA783A" w:rsidRDefault="00377A00" w:rsidP="00CA65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Теор</w:t>
      </w:r>
      <w:proofErr w:type="spellEnd"/>
      <w:r>
        <w:rPr>
          <w:b/>
          <w:sz w:val="28"/>
          <w:szCs w:val="28"/>
          <w:lang w:val="ru-RU"/>
        </w:rPr>
        <w:t>и</w:t>
      </w:r>
      <w:proofErr w:type="spellStart"/>
      <w:r w:rsidR="00CA650A" w:rsidRPr="00FA783A">
        <w:rPr>
          <w:b/>
          <w:sz w:val="28"/>
          <w:szCs w:val="28"/>
        </w:rPr>
        <w:t>тический</w:t>
      </w:r>
      <w:proofErr w:type="spellEnd"/>
      <w:r w:rsidR="00CA650A" w:rsidRPr="00FA783A">
        <w:rPr>
          <w:b/>
          <w:sz w:val="28"/>
          <w:szCs w:val="28"/>
        </w:rPr>
        <w:t xml:space="preserve"> </w:t>
      </w:r>
      <w:proofErr w:type="spellStart"/>
      <w:r w:rsidR="00CA650A" w:rsidRPr="00FA783A">
        <w:rPr>
          <w:b/>
          <w:sz w:val="28"/>
          <w:szCs w:val="28"/>
        </w:rPr>
        <w:t>материал</w:t>
      </w:r>
      <w:proofErr w:type="spellEnd"/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Видимое излучение (свет) – участок общего электромагнитного спектра, непосредственно вызывающий зрительное ощущение, состоящий из 7 основных цветов (табл.1). Видимые излучения обычно измеряют в нанометрах (1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нм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= 1×10-9 м). Чувствительность глаза максимальна в зеленой области спектра при длине волны ƛ=554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нм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FA783A">
        <w:rPr>
          <w:rFonts w:eastAsia="Times New Roman"/>
          <w:sz w:val="28"/>
          <w:szCs w:val="28"/>
          <w:lang w:val="ru-RU"/>
        </w:rPr>
        <w:t>Рациональное освещение производственных помещений оказывает положительное психофизиологическое воздействие на работающих, способствует повышению производительности труда, обеспечению его безопасности, сохранению высокой работоспособности человека в процессе труда.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По данным НИИ труда оптимизация производственного освещения способствует повышению производительности труда на 10 – 20%, </w:t>
      </w:r>
      <w:r w:rsidRPr="00FA783A">
        <w:rPr>
          <w:rFonts w:eastAsia="Times New Roman"/>
          <w:sz w:val="28"/>
          <w:szCs w:val="28"/>
          <w:lang w:val="ru-RU"/>
        </w:rPr>
        <w:lastRenderedPageBreak/>
        <w:t>уменьшению брака на 20 % и снижению количества несчастных случаев на 30 %.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Таблица 1 - Соотношение цветовой гаммы и длин волн</w:t>
      </w:r>
    </w:p>
    <w:tbl>
      <w:tblPr>
        <w:tblW w:w="10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5"/>
        <w:gridCol w:w="1718"/>
        <w:gridCol w:w="997"/>
        <w:gridCol w:w="1224"/>
        <w:gridCol w:w="1227"/>
        <w:gridCol w:w="1186"/>
        <w:gridCol w:w="1615"/>
        <w:gridCol w:w="1274"/>
      </w:tblGrid>
      <w:tr w:rsidR="00CA650A" w:rsidRPr="00FA783A" w:rsidTr="00EE379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Цвет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Фиолетовый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Синий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Голубой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Зеленый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Желтый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Оранжевый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Красный</w:t>
            </w:r>
            <w:proofErr w:type="spellEnd"/>
          </w:p>
        </w:tc>
      </w:tr>
      <w:tr w:rsidR="00CA650A" w:rsidRPr="00FA783A" w:rsidTr="00EE379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Длина</w:t>
            </w:r>
            <w:proofErr w:type="spellEnd"/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волны</w:t>
            </w:r>
            <w:proofErr w:type="spellEnd"/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 w:rsidRPr="00FA783A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380-440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440-480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480-510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510-550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550-585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585-620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620-780</w:t>
            </w:r>
          </w:p>
        </w:tc>
      </w:tr>
    </w:tbl>
    <w:p w:rsidR="00CA650A" w:rsidRPr="00FA783A" w:rsidRDefault="00CA650A" w:rsidP="00CA650A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Таблица</w:t>
      </w:r>
      <w:proofErr w:type="spellEnd"/>
      <w:r w:rsidRPr="00FA783A">
        <w:rPr>
          <w:rFonts w:eastAsia="Times New Roman"/>
          <w:sz w:val="28"/>
          <w:szCs w:val="28"/>
        </w:rPr>
        <w:t xml:space="preserve"> 2 - </w:t>
      </w:r>
      <w:proofErr w:type="spellStart"/>
      <w:r w:rsidRPr="00FA783A">
        <w:rPr>
          <w:rFonts w:eastAsia="Times New Roman"/>
          <w:sz w:val="28"/>
          <w:szCs w:val="28"/>
        </w:rPr>
        <w:t>Коэффициент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отражения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поверхностей</w:t>
      </w:r>
      <w:proofErr w:type="spellEnd"/>
    </w:p>
    <w:tbl>
      <w:tblPr>
        <w:tblpPr w:leftFromText="45" w:rightFromText="45" w:vertAnchor="text" w:tblpX="247"/>
        <w:tblW w:w="9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2"/>
        <w:gridCol w:w="3402"/>
      </w:tblGrid>
      <w:tr w:rsidR="00CA650A" w:rsidRPr="00FA783A" w:rsidTr="00EE379B">
        <w:trPr>
          <w:trHeight w:val="180"/>
        </w:trPr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Характер</w:t>
            </w:r>
            <w:proofErr w:type="spellEnd"/>
            <w:r w:rsidRPr="00FA783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поверхности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Коэффициент</w:t>
            </w:r>
            <w:proofErr w:type="spellEnd"/>
            <w:r w:rsidRPr="00FA783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отражения</w:t>
            </w:r>
            <w:proofErr w:type="spellEnd"/>
          </w:p>
        </w:tc>
      </w:tr>
      <w:tr w:rsidR="00CA650A" w:rsidRPr="00FA783A" w:rsidTr="00EE379B">
        <w:trPr>
          <w:trHeight w:val="6360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Свежевыпавший снег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клеевая краска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бумага: ватманская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писчая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Новая известковая побелка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Побеленные стены, потолок с незначительными загрязнениями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Побеленные стены и потолки со значительными загрязнениями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Кирпич красный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Кирпич силикатный и новый бетон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Дерево: сосна светлая,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дуб светлый,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орех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Белая фаянсовая плитка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Стены с темными обоями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Поверхность черного стола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FA783A">
              <w:rPr>
                <w:rFonts w:eastAsia="Times New Roman"/>
                <w:sz w:val="28"/>
                <w:szCs w:val="28"/>
                <w:lang w:val="ru-RU"/>
              </w:rPr>
              <w:t>Черное сукно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Цвет поверхности: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красный,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желтый,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зеленый,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голубой,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  <w:lang w:val="ru-RU"/>
              </w:rPr>
            </w:pPr>
            <w:r w:rsidRPr="00377A00">
              <w:rPr>
                <w:rFonts w:eastAsia="Times New Roman"/>
                <w:lang w:val="ru-RU"/>
              </w:rPr>
              <w:t>синий,</w:t>
            </w:r>
          </w:p>
          <w:p w:rsidR="00CA650A" w:rsidRPr="00377A00" w:rsidRDefault="00CA650A" w:rsidP="00EE379B">
            <w:pPr>
              <w:spacing w:after="0" w:line="240" w:lineRule="auto"/>
              <w:ind w:firstLine="709"/>
              <w:rPr>
                <w:rFonts w:eastAsia="Times New Roman"/>
              </w:rPr>
            </w:pPr>
            <w:proofErr w:type="spellStart"/>
            <w:r w:rsidRPr="00377A00">
              <w:rPr>
                <w:rFonts w:eastAsia="Times New Roman"/>
              </w:rPr>
              <w:t>фиолетовый</w:t>
            </w:r>
            <w:proofErr w:type="spellEnd"/>
          </w:p>
          <w:p w:rsidR="00CA650A" w:rsidRPr="00FA783A" w:rsidRDefault="00CA650A" w:rsidP="00EE379B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FA783A">
              <w:rPr>
                <w:rFonts w:eastAsia="Times New Roman"/>
                <w:sz w:val="28"/>
                <w:szCs w:val="28"/>
              </w:rPr>
              <w:t>светло-коричневый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0,8-0,7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0,82-0,76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0,7-0,60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0,80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0,75-0,65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0,2-0,15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0,1-0,08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0,32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0,50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0,33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0,18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0,70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0,05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0,02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0,26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0,4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0,45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0,25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0,2</w:t>
            </w:r>
          </w:p>
          <w:p w:rsidR="00CA650A" w:rsidRPr="00FA783A" w:rsidRDefault="00CA650A" w:rsidP="00EE379B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FA783A">
              <w:rPr>
                <w:rFonts w:eastAsia="Times New Roman"/>
                <w:sz w:val="28"/>
                <w:szCs w:val="28"/>
              </w:rPr>
              <w:t>0,3</w:t>
            </w:r>
          </w:p>
        </w:tc>
      </w:tr>
    </w:tbl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  <w:r w:rsidRPr="00FA783A">
        <w:rPr>
          <w:rFonts w:eastAsia="Times New Roman"/>
          <w:sz w:val="28"/>
          <w:szCs w:val="28"/>
          <w:lang w:val="ru-RU"/>
        </w:rPr>
        <w:lastRenderedPageBreak/>
        <w:t>При недостаточной освещенности и плохом качестве освещения состояние зрительных функций находится на низком исходном уровне, повышается утомление зрения в процессе выполнения работы, возрастает опасность травматизма. Установлено, что плохое освещение является причиной примерно 5 % несчастных случаев на предприятиях, а также глазных болезней, головных болей, быстрой утомляемости.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С другой стороны, существует опасность отрицательного влияния на органы зрения слишком большой яркости (блёскости) источников света. Следствием этого может явиться временное нарушение зрительных функций глаза (явление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слепимости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).</w:t>
      </w:r>
    </w:p>
    <w:p w:rsidR="00CA650A" w:rsidRPr="00FA783A" w:rsidRDefault="00CA650A" w:rsidP="00CA650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FA783A">
        <w:rPr>
          <w:rFonts w:eastAsia="Times New Roman"/>
          <w:b/>
          <w:iCs/>
          <w:sz w:val="28"/>
          <w:szCs w:val="28"/>
        </w:rPr>
        <w:t>Основные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показатели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освещения</w:t>
      </w:r>
      <w:proofErr w:type="spellEnd"/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Производственное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характеризуется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показателями</w:t>
      </w:r>
      <w:proofErr w:type="spellEnd"/>
      <w:r w:rsidRPr="00FA783A">
        <w:rPr>
          <w:rFonts w:eastAsia="Times New Roman"/>
          <w:sz w:val="28"/>
          <w:szCs w:val="28"/>
        </w:rPr>
        <w:t>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—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количественными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>: световой поток, сила света, освещенность, яркость,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коэффициенты отражения, пропускания и поглощения, объект различения;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—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качественными</w:t>
      </w:r>
      <w:proofErr w:type="gramEnd"/>
      <w:r w:rsidRPr="00FA783A">
        <w:rPr>
          <w:rFonts w:eastAsia="Times New Roman"/>
          <w:i/>
          <w:iCs/>
          <w:sz w:val="28"/>
          <w:szCs w:val="28"/>
          <w:lang w:val="ru-RU"/>
        </w:rPr>
        <w:t>:</w:t>
      </w:r>
      <w:r w:rsidRPr="00FA783A">
        <w:rPr>
          <w:rFonts w:eastAsia="Times New Roman"/>
          <w:i/>
          <w:iCs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 xml:space="preserve">фон, контраст объекта с фоном, видимость, блёскость, показатель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ослеплённости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, показатель дискомфорта, коэффициент пульсации освещенности. </w:t>
      </w:r>
    </w:p>
    <w:p w:rsidR="00CA650A" w:rsidRPr="00FA783A" w:rsidRDefault="00CA650A" w:rsidP="00CA650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FA783A">
        <w:rPr>
          <w:rFonts w:eastAsia="Times New Roman"/>
          <w:b/>
          <w:iCs/>
          <w:sz w:val="28"/>
          <w:szCs w:val="28"/>
        </w:rPr>
        <w:t>Количественные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характеристики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освещения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Световой поток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 xml:space="preserve"> — поток лучистой энергии, оцениваемый глазом по световому ощущению. Единицей измерения светового потока является люмен (лм) — световой поток, излучаемый точечным источником света силой в одну канделу, помещенным в вершину телесного угла в один стерадиан.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Сила света </w:t>
      </w: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— световой поток, отнесенный к телесному углу, и в котором он излучается: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I</w:t>
      </w:r>
      <w:r w:rsidRPr="00FA783A">
        <w:rPr>
          <w:rFonts w:eastAsia="Times New Roman"/>
          <w:sz w:val="28"/>
          <w:szCs w:val="28"/>
          <w:lang w:val="ru-RU"/>
        </w:rPr>
        <w:t xml:space="preserve"> =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>/</w:t>
      </w: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>, кд, (1)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 xml:space="preserve"> — телесный угол (в стерадианах) или часть пространства, заключенного внутри конической поверхности (рис. 2).</w:t>
      </w:r>
    </w:p>
    <w:p w:rsidR="00CA650A" w:rsidRPr="00FA783A" w:rsidRDefault="00CA650A" w:rsidP="00CA650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FA783A">
        <w:rPr>
          <w:noProof/>
          <w:lang w:val="ru-RU" w:eastAsia="ru-RU" w:bidi="ar-SA"/>
        </w:rPr>
        <w:drawing>
          <wp:inline distT="0" distB="0" distL="0" distR="0" wp14:anchorId="3F3ABF89" wp14:editId="4BD2C236">
            <wp:extent cx="2095500" cy="2095500"/>
            <wp:effectExtent l="19050" t="0" r="0" b="0"/>
            <wp:docPr id="30" name="Рисунок 17" descr="http://www.studfiles.ru/html/2706/429/html_RouBX90de0.qC1S/img-RZVX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files.ru/html/2706/429/html_RouBX90de0.qC1S/img-RZVXi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0A" w:rsidRPr="00FA783A" w:rsidRDefault="00CA650A" w:rsidP="00CA650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proofErr w:type="spellStart"/>
      <w:proofErr w:type="gramStart"/>
      <w:r w:rsidRPr="00FA783A">
        <w:rPr>
          <w:rFonts w:eastAsia="Times New Roman"/>
          <w:sz w:val="28"/>
          <w:szCs w:val="28"/>
        </w:rPr>
        <w:t>Рис</w:t>
      </w:r>
      <w:proofErr w:type="spellEnd"/>
      <w:r w:rsidRPr="00FA783A">
        <w:rPr>
          <w:rFonts w:eastAsia="Times New Roman"/>
          <w:sz w:val="28"/>
          <w:szCs w:val="28"/>
        </w:rPr>
        <w:t xml:space="preserve">. 1 – </w:t>
      </w:r>
      <w:proofErr w:type="spellStart"/>
      <w:r w:rsidRPr="00FA783A">
        <w:rPr>
          <w:rFonts w:eastAsia="Times New Roman"/>
          <w:sz w:val="28"/>
          <w:szCs w:val="28"/>
        </w:rPr>
        <w:t>Стерадиан</w:t>
      </w:r>
      <w:proofErr w:type="spellEnd"/>
      <w:r w:rsidRPr="00FA783A">
        <w:rPr>
          <w:rFonts w:eastAsia="Times New Roman"/>
          <w:sz w:val="28"/>
          <w:szCs w:val="28"/>
        </w:rPr>
        <w:t>.</w:t>
      </w:r>
      <w:proofErr w:type="gramEnd"/>
    </w:p>
    <w:p w:rsidR="00CA650A" w:rsidRPr="00FA783A" w:rsidRDefault="00CA650A" w:rsidP="00CA650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6DEEEC3B" wp14:editId="01E98A33">
            <wp:extent cx="1905000" cy="1257300"/>
            <wp:effectExtent l="19050" t="0" r="0" b="0"/>
            <wp:docPr id="31" name="Рисунок 2" descr="http://www.studfiles.ru/html/2706/429/html_RouBX90de0.qC1S/img-ubU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429/html_RouBX90de0.qC1S/img-ubU9c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0A" w:rsidRPr="00FA783A" w:rsidRDefault="00CA650A" w:rsidP="00CA650A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Рис. 2 – Телесный угол.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Телесный угол — часть пространства, которое является объединением всех лучей, выходящих из данной точки (вершины угла) и пересекающих некоторую поверхность (которая называется поверхностью, стягивающей данный телесный угол). Телесный угол измеряется отношением площади той части сферы с центром в вершине угла, которая вырезается этим телесным углом, к квадрату радиуса сферы: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</w:rPr>
        <w:t>ὼ</w:t>
      </w:r>
      <w:r w:rsidRPr="00FA783A">
        <w:rPr>
          <w:rFonts w:eastAsia="Times New Roman"/>
          <w:sz w:val="28"/>
          <w:szCs w:val="28"/>
          <w:lang w:val="ru-RU"/>
        </w:rPr>
        <w:t xml:space="preserve"> = 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>/</w:t>
      </w:r>
      <w:proofErr w:type="gramStart"/>
      <w:r w:rsidRPr="00FA783A">
        <w:rPr>
          <w:rFonts w:eastAsia="Times New Roman"/>
          <w:sz w:val="28"/>
          <w:szCs w:val="28"/>
        </w:rPr>
        <w:t>R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2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,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стерадиан. (2)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Единицей измерения силы света является кандела (кд) — сила света точечного источника, испускающего световой поток в один люмен, равномерно распределенный внутри телесного угла в один стерадиан.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Освещенность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 Е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характеризует поверхностную плотность светового потока и определяется отношением светового потока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 xml:space="preserve">, падающего на поверхность, к ее площади 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 xml:space="preserve">: </w:t>
      </w:r>
      <w:r w:rsidRPr="00FA783A">
        <w:rPr>
          <w:rFonts w:eastAsia="Times New Roman"/>
          <w:sz w:val="28"/>
          <w:szCs w:val="28"/>
        </w:rPr>
        <w:t>E</w:t>
      </w:r>
      <w:r w:rsidRPr="00FA783A">
        <w:rPr>
          <w:rFonts w:eastAsia="Times New Roman"/>
          <w:sz w:val="28"/>
          <w:szCs w:val="28"/>
          <w:lang w:val="ru-RU"/>
        </w:rPr>
        <w:t xml:space="preserve">= </w:t>
      </w:r>
      <w:r w:rsidRPr="00FA783A">
        <w:rPr>
          <w:rFonts w:eastAsia="Times New Roman"/>
          <w:sz w:val="28"/>
          <w:szCs w:val="28"/>
        </w:rPr>
        <w:t>F</w:t>
      </w:r>
      <w:r w:rsidRPr="00FA783A">
        <w:rPr>
          <w:rFonts w:eastAsia="Times New Roman"/>
          <w:sz w:val="28"/>
          <w:szCs w:val="28"/>
          <w:lang w:val="ru-RU"/>
        </w:rPr>
        <w:t>/</w:t>
      </w:r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 (3)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Единицей измерения освещенности является люкс (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). Один люкс равен освещенности поверхности площадью 1 м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2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, по которой равномерно распределен световой поток в один люмен (1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= 1 лм/м2).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Например, лунный свет дает освещенность 0,25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; солнце сквозь облака – 10 000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; солнечный свет – 100 000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; освещение в офисе – 300-2000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; дорожное освещение 10-50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лк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Основное значение для зрения имеет не прямая освещенность какой-то поверхности, а световой поток, отраженный от этой поверхности и попадающий на глазной зрачок, поэтому введено понятие яркости.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Яркостью </w:t>
      </w:r>
      <w:r w:rsidRPr="00FA783A">
        <w:rPr>
          <w:rFonts w:eastAsia="Times New Roman"/>
          <w:sz w:val="28"/>
          <w:szCs w:val="28"/>
        </w:rPr>
        <w:t>L</w:t>
      </w:r>
      <w:r w:rsidRPr="00FA783A">
        <w:rPr>
          <w:rFonts w:eastAsia="Times New Roman"/>
          <w:sz w:val="28"/>
          <w:szCs w:val="28"/>
          <w:lang w:val="ru-RU"/>
        </w:rPr>
        <w:t xml:space="preserve"> называется величина, равная отношению силы света, излучаемого элементом поверхности в данном направлении, к площади проекции этой поверхности на плоскость, перпендикулярную к тому же направлению: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</w:rPr>
        <w:t>L= I/</w:t>
      </w:r>
      <w:proofErr w:type="spellStart"/>
      <w:proofErr w:type="gramStart"/>
      <w:r w:rsidRPr="00FA783A">
        <w:rPr>
          <w:rFonts w:eastAsia="Times New Roman"/>
          <w:sz w:val="28"/>
          <w:szCs w:val="28"/>
        </w:rPr>
        <w:t>S</w:t>
      </w:r>
      <w:r w:rsidRPr="00FA783A">
        <w:rPr>
          <w:rFonts w:eastAsia="Times New Roman"/>
          <w:sz w:val="28"/>
          <w:szCs w:val="28"/>
          <w:vertAlign w:val="subscript"/>
        </w:rPr>
        <w:t>˟</w:t>
      </w:r>
      <w:r w:rsidRPr="00FA783A">
        <w:rPr>
          <w:rFonts w:eastAsia="Times New Roman"/>
          <w:sz w:val="28"/>
          <w:szCs w:val="28"/>
        </w:rPr>
        <w:t>cosφ</w:t>
      </w:r>
      <w:proofErr w:type="spellEnd"/>
      <w:r w:rsidRPr="00FA783A">
        <w:rPr>
          <w:rFonts w:eastAsia="Times New Roman"/>
          <w:sz w:val="28"/>
          <w:szCs w:val="28"/>
        </w:rPr>
        <w:t xml:space="preserve"> ,</w:t>
      </w:r>
      <w:proofErr w:type="spellStart"/>
      <w:r w:rsidRPr="00FA783A">
        <w:rPr>
          <w:rFonts w:eastAsia="Times New Roman"/>
          <w:sz w:val="28"/>
          <w:szCs w:val="28"/>
        </w:rPr>
        <w:t>кд</w:t>
      </w:r>
      <w:proofErr w:type="spellEnd"/>
      <w:proofErr w:type="gramEnd"/>
      <w:r w:rsidRPr="00FA783A">
        <w:rPr>
          <w:rFonts w:eastAsia="Times New Roman"/>
          <w:sz w:val="28"/>
          <w:szCs w:val="28"/>
        </w:rPr>
        <w:t>/м</w:t>
      </w:r>
      <w:r w:rsidRPr="00FA783A">
        <w:rPr>
          <w:rFonts w:eastAsia="Times New Roman"/>
          <w:sz w:val="28"/>
          <w:szCs w:val="28"/>
          <w:vertAlign w:val="superscript"/>
        </w:rPr>
        <w:t>2</w:t>
      </w:r>
      <w:r w:rsidRPr="00FA783A">
        <w:rPr>
          <w:rFonts w:eastAsia="Times New Roman"/>
          <w:sz w:val="28"/>
          <w:szCs w:val="28"/>
        </w:rPr>
        <w:t>, (4)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где </w:t>
      </w:r>
      <w:r w:rsidRPr="00FA783A">
        <w:rPr>
          <w:rFonts w:eastAsia="Times New Roman"/>
          <w:sz w:val="28"/>
          <w:szCs w:val="28"/>
        </w:rPr>
        <w:t>φ</w:t>
      </w:r>
      <w:r w:rsidRPr="00FA783A">
        <w:rPr>
          <w:rFonts w:eastAsia="Times New Roman"/>
          <w:sz w:val="28"/>
          <w:szCs w:val="28"/>
          <w:lang w:val="ru-RU"/>
        </w:rPr>
        <w:t xml:space="preserve"> — угол к нормали светящейся поверхности.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Для измерения и контроля освещенности применяют люксметр (Схема 1), принцип действия которого основан на фотоэлектрическом эффекте. При освещении селенового фотоэлемента в цепи соединенного с ним гальванометра возникает фототок, обусловливающий отклонение стрелки микроамперметра, шкалу которого градуируют в люксах (Таблица 3).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3E3A10B1" wp14:editId="549F3CBA">
            <wp:extent cx="5400675" cy="2352675"/>
            <wp:effectExtent l="19050" t="0" r="9525" b="0"/>
            <wp:docPr id="32" name="Рисунок 3" descr="http://www.studfiles.ru/html/2706/429/html_RouBX90de0.qC1S/img-lgqr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429/html_RouBX90de0.qC1S/img-lgqrz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Схема 1 – Люксметр.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Таблица 3 – Примеры освещенности.</w:t>
      </w:r>
    </w:p>
    <w:p w:rsidR="00CA650A" w:rsidRPr="00FA783A" w:rsidRDefault="00CA650A" w:rsidP="00CA650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Fonts w:eastAsia="Times New Roman"/>
          <w:b/>
          <w:sz w:val="28"/>
          <w:szCs w:val="28"/>
          <w:lang w:val="ru-RU"/>
        </w:rPr>
        <w:t>Нормирование и гигиеническая оценка производственного освещения.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2C24B90" wp14:editId="72D977A6">
            <wp:extent cx="4143375" cy="3209925"/>
            <wp:effectExtent l="19050" t="0" r="9525" b="0"/>
            <wp:docPr id="33" name="Рисунок 4" descr="http://www.studfiles.ru/html/2706/429/html_RouBX90de0.qC1S/img-dwjX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429/html_RouBX90de0.qC1S/img-dwjX2J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FA783A">
        <w:rPr>
          <w:rFonts w:eastAsia="Times New Roman"/>
          <w:sz w:val="28"/>
          <w:szCs w:val="28"/>
          <w:lang w:val="ru-RU"/>
        </w:rPr>
        <w:t>Для измерений силы света и яркости применяют фотометры типа ФПЧ (фотометры фотоэлектрические для измерения яркости источников света со сплошным спектром излучения.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Пределы измерения от 2˟10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-2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до 5˟10</w:t>
      </w:r>
      <w:r w:rsidRPr="00FA783A">
        <w:rPr>
          <w:rFonts w:eastAsia="Times New Roman"/>
          <w:sz w:val="28"/>
          <w:szCs w:val="28"/>
          <w:vertAlign w:val="superscript"/>
          <w:lang w:val="ru-RU"/>
        </w:rPr>
        <w:t>-4</w:t>
      </w:r>
      <w:r w:rsidRPr="00FA783A">
        <w:rPr>
          <w:rFonts w:eastAsia="Times New Roman"/>
          <w:sz w:val="28"/>
          <w:szCs w:val="28"/>
        </w:rPr>
        <w:t> </w:t>
      </w:r>
      <w:r w:rsidRPr="00FA783A">
        <w:rPr>
          <w:rFonts w:eastAsia="Times New Roman"/>
          <w:sz w:val="28"/>
          <w:szCs w:val="28"/>
          <w:lang w:val="ru-RU"/>
        </w:rPr>
        <w:t>кд/м</w:t>
      </w:r>
      <w:proofErr w:type="gramStart"/>
      <w:r w:rsidRPr="00FA783A">
        <w:rPr>
          <w:rFonts w:eastAsia="Times New Roman"/>
          <w:sz w:val="28"/>
          <w:szCs w:val="28"/>
          <w:vertAlign w:val="superscript"/>
          <w:lang w:val="ru-RU"/>
        </w:rPr>
        <w:t>2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.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 xml:space="preserve">Спектральный диапазон 400-750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нм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).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Измерение освещенности проводят по ГОСТ 24940—96 «Методы измерения освещенности».</w:t>
      </w:r>
    </w:p>
    <w:p w:rsidR="00CA650A" w:rsidRPr="00FA783A" w:rsidRDefault="00CA650A" w:rsidP="00CA65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FA783A">
        <w:rPr>
          <w:rFonts w:eastAsia="Times New Roman"/>
          <w:b/>
          <w:iCs/>
          <w:sz w:val="28"/>
          <w:szCs w:val="28"/>
        </w:rPr>
        <w:t>Виды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производственного</w:t>
      </w:r>
      <w:proofErr w:type="spellEnd"/>
      <w:r w:rsidRPr="00FA783A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b/>
          <w:iCs/>
          <w:sz w:val="28"/>
          <w:szCs w:val="28"/>
        </w:rPr>
        <w:t>освещения</w:t>
      </w:r>
      <w:proofErr w:type="spellEnd"/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 соответствии с ТКП 45-2.04-153-2009 «Естественное и искусственное освещение» в зависимости от источника света различают естественное, искусственное и совмещенное освещение (сочетание естественного и искусственного).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lastRenderedPageBreak/>
        <w:t>Естественное освещение – освещение помещений светом неба (прямым или отраженным), проникающим через световые проемы в наружных ограждающих конструкциях. Естественное освещение производственных помещений может осуществляться через окна в боковых стенах (боковое), через верхние световые проемы, фонари (верхнее) или обоими способами одновременно (комбинированное освещение).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Достоинства: экономичность, благоприятное воздействие на организм человека, естественная цветопередача предметов.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Недостатки: переменно в течение суток, зависит от климатических, сезонных и географических условий.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Искусственное освещение создается электрическими источниками света (лампами накаливания и (или) газоразрядными лампами).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По конструктивному исполнению искусственное освещение подразделяют на общее и комбинированное (общее + местное).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Общее освещение предназначено для освещения всего помещения, осветительные устройства размещаются в верхней зоне помещения. Оно может быть равномерным или локализованным.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Общее равномерное освещение обеспечивает равномерное распределение светового потока по всему помещению без учета расположения оборудования, а общее локализованное — с учетом расположения рабочих мест путем размещения светильников ближе к рабочим поверхностям.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Комбинированное освещение состоит из общего и местного (местный светильник, например настольная лампа). Его устанавливают при работах высокой точности, а также при необходимости создания определенного или изменяемого в процессе работы направления света. Доля общего освещения в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комбинированном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должна быть не менее 10%.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Местное освещение предназначено для освещения только рабочих поверхностей и не создает необходимой освещенности даже на прилегающих к ним площадях. Применение только местного освещения, как стационарного, так и переносного, в производственных помещениях не допускается.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Система общего освещения должна соответствовать следующим требованиям: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светильники должны быть оснащены антибликовыми приспособлениями (сетками, диффузорами и т.д.);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часть света должна быть направлена на потолок и на верхнюю часть стен;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– светильники должны быть установлены вне поля зрительной видимости работника, чтобы уменьшить ослепление и сделать освещение более однородным.</w:t>
      </w:r>
    </w:p>
    <w:p w:rsidR="00CA650A" w:rsidRPr="00FA783A" w:rsidRDefault="00CA650A" w:rsidP="00CA65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FA783A">
        <w:rPr>
          <w:rFonts w:eastAsia="Times New Roman"/>
          <w:b/>
          <w:iCs/>
          <w:sz w:val="28"/>
          <w:szCs w:val="28"/>
          <w:lang w:val="ru-RU"/>
        </w:rPr>
        <w:t>Основные требования к искусственному освещению производственных помещений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lastRenderedPageBreak/>
        <w:t>На промышленных предприятиях применяют общее освещение или комбинированное. Предпосылками для организации общего освещения являются следующие условия: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а) возможность выполнения работ одного зрительного разряда по всему помещению;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б) высокая плотность рабочих мест;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в) невысокая точность работ.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Предпосылками для устройства комбинированного освещения являются: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а) высокая точность работ;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б) необходимость определенного направления света;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в) невысокая плотность распределения рабочих мест в помещении.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Требования, которым должно отвечать освещение на рабочем месте: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освещенность должна соответствовать характеру зрительной работы;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яркость света должна быть достаточной;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равномерное распределение светового потока по рабочей поверхности;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источник света не должен слепить глаза;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освещение должно быть рассеянным и не создавать глубоких теней;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величина освещения постоянна во времени (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Кп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 не превышает нормативных значений);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оптимальный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спектральный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состав</w:t>
      </w:r>
      <w:proofErr w:type="spellEnd"/>
      <w:r w:rsidRPr="00FA783A">
        <w:rPr>
          <w:rFonts w:eastAsia="Times New Roman"/>
          <w:sz w:val="28"/>
          <w:szCs w:val="28"/>
        </w:rPr>
        <w:t>;</w:t>
      </w:r>
    </w:p>
    <w:p w:rsidR="00CA650A" w:rsidRPr="00FA783A" w:rsidRDefault="00CA650A" w:rsidP="00CA6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все элементы осветительных установок должны быть долговечны,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взрыв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о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-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пожаро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 xml:space="preserve">-, </w:t>
      </w:r>
      <w:proofErr w:type="spellStart"/>
      <w:r w:rsidRPr="00FA783A">
        <w:rPr>
          <w:rFonts w:eastAsia="Times New Roman"/>
          <w:sz w:val="28"/>
          <w:szCs w:val="28"/>
          <w:lang w:val="ru-RU"/>
        </w:rPr>
        <w:t>электробезопасны</w:t>
      </w:r>
      <w:proofErr w:type="spellEnd"/>
      <w:r w:rsidRPr="00FA783A">
        <w:rPr>
          <w:rFonts w:eastAsia="Times New Roman"/>
          <w:sz w:val="28"/>
          <w:szCs w:val="28"/>
          <w:lang w:val="ru-RU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i/>
          <w:iCs/>
          <w:sz w:val="28"/>
          <w:szCs w:val="28"/>
          <w:lang w:val="ru-RU"/>
        </w:rPr>
        <w:t>Нормирование и гигиеническая оценка производственного освещения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>При создании системы производственного освещения руководствуются ТКП 45-2.04-153-2009 «Естественное и искусственное освещение».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Нормы освещенности построены на основе классификации работ по определенным количественным признакам. </w:t>
      </w:r>
      <w:proofErr w:type="spellStart"/>
      <w:r w:rsidRPr="00FA783A">
        <w:rPr>
          <w:rFonts w:eastAsia="Times New Roman"/>
          <w:sz w:val="28"/>
          <w:szCs w:val="28"/>
        </w:rPr>
        <w:t>Производственное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освещение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нормируется</w:t>
      </w:r>
      <w:proofErr w:type="spellEnd"/>
      <w:r w:rsidRPr="00FA783A">
        <w:rPr>
          <w:rFonts w:eastAsia="Times New Roman"/>
          <w:sz w:val="28"/>
          <w:szCs w:val="28"/>
        </w:rPr>
        <w:t xml:space="preserve"> в </w:t>
      </w:r>
      <w:proofErr w:type="spellStart"/>
      <w:r w:rsidRPr="00FA783A">
        <w:rPr>
          <w:rFonts w:eastAsia="Times New Roman"/>
          <w:sz w:val="28"/>
          <w:szCs w:val="28"/>
        </w:rPr>
        <w:t>зависимости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от</w:t>
      </w:r>
      <w:proofErr w:type="spellEnd"/>
      <w:r w:rsidRPr="00FA783A">
        <w:rPr>
          <w:rFonts w:eastAsia="Times New Roman"/>
          <w:sz w:val="28"/>
          <w:szCs w:val="28"/>
        </w:rPr>
        <w:t>:</w:t>
      </w:r>
    </w:p>
    <w:p w:rsidR="00CA650A" w:rsidRPr="00FA783A" w:rsidRDefault="00CA650A" w:rsidP="00CA65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точности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зрительной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работы</w:t>
      </w:r>
      <w:proofErr w:type="spellEnd"/>
      <w:r w:rsidRPr="00FA783A">
        <w:rPr>
          <w:rFonts w:eastAsia="Times New Roman"/>
          <w:sz w:val="28"/>
          <w:szCs w:val="28"/>
        </w:rPr>
        <w:t>,</w:t>
      </w:r>
    </w:p>
    <w:p w:rsidR="00CA650A" w:rsidRPr="00FA783A" w:rsidRDefault="00CA650A" w:rsidP="00CA65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яркости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фона</w:t>
      </w:r>
      <w:proofErr w:type="spellEnd"/>
      <w:r w:rsidRPr="00FA783A">
        <w:rPr>
          <w:rFonts w:eastAsia="Times New Roman"/>
          <w:sz w:val="28"/>
          <w:szCs w:val="28"/>
        </w:rPr>
        <w:t>,</w:t>
      </w:r>
    </w:p>
    <w:p w:rsidR="00CA650A" w:rsidRPr="00FA783A" w:rsidRDefault="00CA650A" w:rsidP="00CA65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FA783A">
        <w:rPr>
          <w:rFonts w:eastAsia="Times New Roman"/>
          <w:sz w:val="28"/>
          <w:szCs w:val="28"/>
        </w:rPr>
        <w:t>контраста</w:t>
      </w:r>
      <w:proofErr w:type="spell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объекта</w:t>
      </w:r>
      <w:proofErr w:type="spellEnd"/>
      <w:r w:rsidRPr="00FA783A">
        <w:rPr>
          <w:rFonts w:eastAsia="Times New Roman"/>
          <w:sz w:val="28"/>
          <w:szCs w:val="28"/>
        </w:rPr>
        <w:t xml:space="preserve"> и </w:t>
      </w:r>
      <w:proofErr w:type="spellStart"/>
      <w:r w:rsidRPr="00FA783A">
        <w:rPr>
          <w:rFonts w:eastAsia="Times New Roman"/>
          <w:sz w:val="28"/>
          <w:szCs w:val="28"/>
        </w:rPr>
        <w:t>фона</w:t>
      </w:r>
      <w:proofErr w:type="spellEnd"/>
      <w:r w:rsidRPr="00FA783A">
        <w:rPr>
          <w:rFonts w:eastAsia="Times New Roman"/>
          <w:sz w:val="28"/>
          <w:szCs w:val="28"/>
        </w:rPr>
        <w:t>,</w:t>
      </w:r>
    </w:p>
    <w:p w:rsidR="00CA650A" w:rsidRPr="00FA783A" w:rsidRDefault="00CA650A" w:rsidP="00CA65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FA783A">
        <w:rPr>
          <w:rFonts w:eastAsia="Times New Roman"/>
          <w:sz w:val="28"/>
          <w:szCs w:val="28"/>
        </w:rPr>
        <w:t>системы</w:t>
      </w:r>
      <w:proofErr w:type="spellEnd"/>
      <w:proofErr w:type="gramEnd"/>
      <w:r w:rsidRPr="00FA783A">
        <w:rPr>
          <w:rFonts w:eastAsia="Times New Roman"/>
          <w:sz w:val="28"/>
          <w:szCs w:val="28"/>
        </w:rPr>
        <w:t xml:space="preserve"> </w:t>
      </w:r>
      <w:proofErr w:type="spellStart"/>
      <w:r w:rsidRPr="00FA783A">
        <w:rPr>
          <w:rFonts w:eastAsia="Times New Roman"/>
          <w:sz w:val="28"/>
          <w:szCs w:val="28"/>
        </w:rPr>
        <w:t>освещения</w:t>
      </w:r>
      <w:proofErr w:type="spellEnd"/>
      <w:r w:rsidRPr="00FA783A">
        <w:rPr>
          <w:rFonts w:eastAsia="Times New Roman"/>
          <w:sz w:val="28"/>
          <w:szCs w:val="28"/>
        </w:rPr>
        <w:t>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t xml:space="preserve">Точность зрительной работы характеризуется минимальным размером объекта различения. Объект различения – это элемент рассматриваемого объекта минимального размера, который нужно узнавать и различать. По степени точности все зрительные работы делятся на восемь разрядов. В свою очередь разряды делятся на четыре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под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разряда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в зависимости от характеристики фона и контраста между объектом и фоном. Деление разрядов зрительных работ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на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FA783A">
        <w:rPr>
          <w:rFonts w:eastAsia="Times New Roman"/>
          <w:sz w:val="28"/>
          <w:szCs w:val="28"/>
          <w:lang w:val="ru-RU"/>
        </w:rPr>
        <w:t>под</w:t>
      </w:r>
      <w:proofErr w:type="gramEnd"/>
      <w:r w:rsidRPr="00FA783A">
        <w:rPr>
          <w:rFonts w:eastAsia="Times New Roman"/>
          <w:sz w:val="28"/>
          <w:szCs w:val="28"/>
          <w:lang w:val="ru-RU"/>
        </w:rPr>
        <w:t xml:space="preserve"> разряды дает возможность более дифференцированно выбрать освещенность для каждой зрительной работы.</w:t>
      </w:r>
    </w:p>
    <w:p w:rsidR="00CA650A" w:rsidRPr="00FA783A" w:rsidRDefault="00CA650A" w:rsidP="00CA65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FA783A">
        <w:rPr>
          <w:rFonts w:eastAsia="Times New Roman"/>
          <w:sz w:val="28"/>
          <w:szCs w:val="28"/>
          <w:lang w:val="ru-RU"/>
        </w:rPr>
        <w:lastRenderedPageBreak/>
        <w:t>Гигиеническая оценка производственного освещения заключается в измерении или расчете фактической освещенности на рабочей поверхности и сравнении ее с нормативным значением, которое указано в строительных (СНБ) или отраслевых нормах освещенности рабочих мест, в зависимости от вида работ. Рабочей считается поверхность, на которой непосредственно производится работа.</w:t>
      </w:r>
    </w:p>
    <w:p w:rsidR="00CA650A" w:rsidRPr="00FA783A" w:rsidRDefault="00CA650A" w:rsidP="00CA650A">
      <w:pPr>
        <w:spacing w:before="240"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Практическая работа № 4.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Тема:</w:t>
      </w:r>
      <w:r w:rsidRPr="00FA783A">
        <w:rPr>
          <w:sz w:val="28"/>
          <w:szCs w:val="28"/>
          <w:lang w:val="ru-RU"/>
        </w:rPr>
        <w:t xml:space="preserve"> Оказание первой доврачебной помощи при поражении электрическим током.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Цель работы:</w:t>
      </w:r>
      <w:r w:rsidRPr="00FA783A">
        <w:rPr>
          <w:sz w:val="28"/>
          <w:szCs w:val="28"/>
          <w:lang w:val="ru-RU"/>
        </w:rPr>
        <w:t xml:space="preserve"> Изучить основные приемы искусственного дыхания и непрямого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массажа сердца.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Задачи:</w:t>
      </w:r>
      <w:r w:rsidRPr="00FA783A">
        <w:rPr>
          <w:sz w:val="28"/>
          <w:szCs w:val="28"/>
          <w:lang w:val="ru-RU"/>
        </w:rPr>
        <w:t xml:space="preserve"> провести реанимацию на макете</w:t>
      </w: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Порядок выполнения работы.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1.Описать особенности опорожнения электрическим током и виды его воздействия на организм человека.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2.Отразить в отчеты факторы, влияющие на степень поражения электрическим током.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3.Описать порядок освобождения пострадавшего от воздействия электрического тока.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4. Отразить в отчете действия при выполнении непрямого массажа сердца описать его цель и порядок проведения.</w:t>
      </w:r>
    </w:p>
    <w:p w:rsidR="00CA650A" w:rsidRPr="00FA783A" w:rsidRDefault="00CA650A" w:rsidP="00CA650A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FA783A">
        <w:rPr>
          <w:b/>
          <w:sz w:val="28"/>
          <w:szCs w:val="28"/>
          <w:lang w:val="ru-RU"/>
        </w:rPr>
        <w:t>Ход работы: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1) Одной из особенностей поражения электрическим током является отсутствие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внешних признаков грозящей опасности, который человек мог бы заблаговременно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обнаружить с помощью органов чувств: Увидеть, услышать и т.д.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Тяжесть исхода </w:t>
      </w:r>
      <w:proofErr w:type="spellStart"/>
      <w:r w:rsidRPr="00FA783A">
        <w:rPr>
          <w:sz w:val="28"/>
          <w:szCs w:val="28"/>
          <w:lang w:val="ru-RU"/>
        </w:rPr>
        <w:t>электротравм</w:t>
      </w:r>
      <w:proofErr w:type="spellEnd"/>
      <w:r w:rsidRPr="00FA783A">
        <w:rPr>
          <w:sz w:val="28"/>
          <w:szCs w:val="28"/>
          <w:lang w:val="ru-RU"/>
        </w:rPr>
        <w:t xml:space="preserve"> является второй особенностью поражения электрическим током, временная потеря нетрудоспособности при </w:t>
      </w:r>
      <w:proofErr w:type="spellStart"/>
      <w:r w:rsidRPr="00FA783A">
        <w:rPr>
          <w:sz w:val="28"/>
          <w:szCs w:val="28"/>
          <w:lang w:val="ru-RU"/>
        </w:rPr>
        <w:t>электротравме</w:t>
      </w:r>
      <w:proofErr w:type="spellEnd"/>
      <w:r w:rsidRPr="00FA783A">
        <w:rPr>
          <w:sz w:val="28"/>
          <w:szCs w:val="28"/>
          <w:lang w:val="ru-RU"/>
        </w:rPr>
        <w:t xml:space="preserve"> продолжительна. Третья особенность поражения заключается в том, что токи промышленной частоты 10-25 мА способны вызывать интенсивные судороги мышц. В результате наступает «Проникновение» человека к токоведущим частям.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Четвертая особенность воздействие тока на человека вызывает резкую реакцию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отдергивания, а в ряде случаев потерю сознания.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Электрический ток, проходя через тело человека, оказывает биологическое, тепловое, механическое и химическое воздействие. </w:t>
      </w:r>
      <w:r w:rsidRPr="00FA783A">
        <w:rPr>
          <w:sz w:val="28"/>
          <w:szCs w:val="28"/>
          <w:lang w:val="ru-RU"/>
        </w:rPr>
        <w:lastRenderedPageBreak/>
        <w:t xml:space="preserve">Биологическое воздействие заключается в том, способности тока раздражать и возбуждать живые ткани организма, тепловое </w:t>
      </w:r>
      <w:proofErr w:type="gramStart"/>
      <w:r w:rsidRPr="00FA783A">
        <w:rPr>
          <w:sz w:val="28"/>
          <w:szCs w:val="28"/>
          <w:lang w:val="ru-RU"/>
        </w:rPr>
        <w:t>–в</w:t>
      </w:r>
      <w:proofErr w:type="gramEnd"/>
      <w:r w:rsidRPr="00FA783A">
        <w:rPr>
          <w:sz w:val="28"/>
          <w:szCs w:val="28"/>
          <w:lang w:val="ru-RU"/>
        </w:rPr>
        <w:t xml:space="preserve">ызывать ожоги, механическое – приводить к разрыву тканей, а химическое – к электролизу крови.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Ток до 1мА частотой 50Гц практически не ощущается белее, чем половиной людей </w:t>
      </w:r>
      <w:proofErr w:type="gramStart"/>
      <w:r w:rsidRPr="00FA783A">
        <w:rPr>
          <w:sz w:val="28"/>
          <w:szCs w:val="28"/>
          <w:lang w:val="ru-RU"/>
        </w:rPr>
        <w:t>–н</w:t>
      </w:r>
      <w:proofErr w:type="gramEnd"/>
      <w:r w:rsidRPr="00FA783A">
        <w:rPr>
          <w:sz w:val="28"/>
          <w:szCs w:val="28"/>
          <w:lang w:val="ru-RU"/>
        </w:rPr>
        <w:t>еощутимый ток, он не предоставляет опасности.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Ток, вызывающий при прохождении через тело ощутимые раздражения называют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ощутимыми.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2) Характер воздействия электрического тока на организм и тяжесть поражения </w:t>
      </w:r>
      <w:proofErr w:type="gramStart"/>
      <w:r w:rsidRPr="00FA783A">
        <w:rPr>
          <w:sz w:val="28"/>
          <w:szCs w:val="28"/>
          <w:lang w:val="ru-RU"/>
        </w:rPr>
        <w:t>во</w:t>
      </w:r>
      <w:proofErr w:type="gramEnd"/>
      <w:r w:rsidRPr="00FA783A">
        <w:rPr>
          <w:sz w:val="28"/>
          <w:szCs w:val="28"/>
          <w:lang w:val="ru-RU"/>
        </w:rPr>
        <w:t xml:space="preserve">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многом зависит от величины тока длительности протекания, рода частоты и пути тока, окружающей среды и др.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Длительность воздействия во многих случаях является определяющим фактором, от которого зависит исход поражения.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Род тока является на опасность поражения при </w:t>
      </w:r>
      <w:proofErr w:type="spellStart"/>
      <w:proofErr w:type="gramStart"/>
      <w:r w:rsidRPr="00FA783A">
        <w:rPr>
          <w:sz w:val="28"/>
          <w:szCs w:val="28"/>
          <w:lang w:val="ru-RU"/>
        </w:rPr>
        <w:t>при</w:t>
      </w:r>
      <w:proofErr w:type="spellEnd"/>
      <w:proofErr w:type="gramEnd"/>
      <w:r w:rsidRPr="00FA783A">
        <w:rPr>
          <w:sz w:val="28"/>
          <w:szCs w:val="28"/>
          <w:lang w:val="ru-RU"/>
        </w:rPr>
        <w:t xml:space="preserve"> напряжениях до 500В., причем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степень поражения постоянным током меньше, чем переменным.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Частота тока 50Гц самая неблагоприятная для человека.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3) Прежде всего, необходимо быстро и осторожно освободить пострадавшего </w:t>
      </w:r>
      <w:proofErr w:type="gramStart"/>
      <w:r w:rsidRPr="00FA783A">
        <w:rPr>
          <w:sz w:val="28"/>
          <w:szCs w:val="28"/>
          <w:lang w:val="ru-RU"/>
        </w:rPr>
        <w:t>от</w:t>
      </w:r>
      <w:proofErr w:type="gramEnd"/>
      <w:r w:rsidRPr="00FA783A">
        <w:rPr>
          <w:sz w:val="28"/>
          <w:szCs w:val="28"/>
          <w:lang w:val="ru-RU"/>
        </w:rPr>
        <w:t xml:space="preserve">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воздействия током. Лучше всего это сделать отключить электроустановку. В установках с напряжением до 1000В разорвать цепь тока, перерезав инструментом с изолирующими рукоятками. При использовании топора перерубать провода надо по одному, чтобы не попасть под короткое замыкание. Воздушную линию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электропередачи можно отключить, закинув ее набрасыванием на 2 или 3 фазу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заземленного провода. В случае, когда пострадавший находится на высоте, после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отключения электроустановки ему угрожает падение. В случае, когда следует принять его на руки, либо натянуть брезент или другую </w:t>
      </w:r>
      <w:proofErr w:type="gramStart"/>
      <w:r w:rsidRPr="00FA783A">
        <w:rPr>
          <w:sz w:val="28"/>
          <w:szCs w:val="28"/>
          <w:lang w:val="ru-RU"/>
        </w:rPr>
        <w:t>ткань</w:t>
      </w:r>
      <w:proofErr w:type="gramEnd"/>
      <w:r w:rsidRPr="00FA783A">
        <w:rPr>
          <w:sz w:val="28"/>
          <w:szCs w:val="28"/>
          <w:lang w:val="ru-RU"/>
        </w:rPr>
        <w:t xml:space="preserve"> на которую и принять пострадавшего с высоты.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4) Цель искусственного дыхания – насытить кровь кислородом и удалить из нее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углекислый газ. Наиболее распространенный способ «</w:t>
      </w:r>
      <w:proofErr w:type="gramStart"/>
      <w:r w:rsidRPr="00FA783A">
        <w:rPr>
          <w:sz w:val="28"/>
          <w:szCs w:val="28"/>
          <w:lang w:val="ru-RU"/>
        </w:rPr>
        <w:t>из</w:t>
      </w:r>
      <w:proofErr w:type="gramEnd"/>
      <w:r w:rsidRPr="00FA783A">
        <w:rPr>
          <w:sz w:val="28"/>
          <w:szCs w:val="28"/>
          <w:lang w:val="ru-RU"/>
        </w:rPr>
        <w:t xml:space="preserve"> рта в рот» из рта в нос.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Очищают рот и нос пострадавшего от слюны, слизи, освобождают от одежды,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lastRenderedPageBreak/>
        <w:t>укладывают спиной вниз.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Становятся на колени у изголовья пострадавшего и запрокидывают его голову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так, чтобы подбородок оказался вверху.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 Если челюсти пострадавшего плотно сжаты, указательными пальцами берут </w:t>
      </w:r>
      <w:proofErr w:type="gramStart"/>
      <w:r w:rsidRPr="00FA783A">
        <w:rPr>
          <w:sz w:val="28"/>
          <w:szCs w:val="28"/>
          <w:lang w:val="ru-RU"/>
        </w:rPr>
        <w:t>за</w:t>
      </w:r>
      <w:proofErr w:type="gramEnd"/>
      <w:r w:rsidRPr="00FA783A">
        <w:rPr>
          <w:sz w:val="28"/>
          <w:szCs w:val="28"/>
          <w:lang w:val="ru-RU"/>
        </w:rPr>
        <w:t xml:space="preserve">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углы нижней челюсти и упираются большими пальцами в верхнюю челюсть,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выдвигают нижнюю вперед.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•  Оказывающий помощь делает глубокий вдох и с силой вдувает воздух в рот или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нос.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5) При отсутствии у пострадавшего пульса для восстановления кровообращения в организме необходимо проводить непрямой массаж сердца. Пострадавшего укладывают на твердую поверхность, расстегивают одежду и обнажают грудь.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FA783A">
        <w:rPr>
          <w:sz w:val="28"/>
          <w:szCs w:val="28"/>
          <w:lang w:val="ru-RU"/>
        </w:rPr>
        <w:t>Оказывающий</w:t>
      </w:r>
      <w:proofErr w:type="gramEnd"/>
      <w:r w:rsidRPr="00FA783A">
        <w:rPr>
          <w:sz w:val="28"/>
          <w:szCs w:val="28"/>
          <w:lang w:val="ru-RU"/>
        </w:rPr>
        <w:t xml:space="preserve"> помощь становится с права и слева от пострадавшего и занимает 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 xml:space="preserve">положение, позволяющее ему наклониться над лежащим; определить </w:t>
      </w:r>
      <w:proofErr w:type="gramStart"/>
      <w:r w:rsidRPr="00FA783A">
        <w:rPr>
          <w:sz w:val="28"/>
          <w:szCs w:val="28"/>
          <w:lang w:val="ru-RU"/>
        </w:rPr>
        <w:t>место</w:t>
      </w:r>
      <w:proofErr w:type="gramEnd"/>
      <w:r w:rsidRPr="00FA783A">
        <w:rPr>
          <w:sz w:val="28"/>
          <w:szCs w:val="28"/>
          <w:lang w:val="ru-RU"/>
        </w:rPr>
        <w:t xml:space="preserve"> нажав, он кладет него ладонь одной руки, а с тыльной стороны ее под прямым углом ладонь другой руки, приступает к надавливанию, слегка помогая себе наклоном корпуса;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Направление выполняют в виде 3-5 резких нажатий с последующей паузой 2-3с.</w:t>
      </w:r>
    </w:p>
    <w:p w:rsidR="00CA650A" w:rsidRPr="00FA783A" w:rsidRDefault="00CA650A" w:rsidP="00CA650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FA783A">
        <w:rPr>
          <w:sz w:val="28"/>
          <w:szCs w:val="28"/>
          <w:lang w:val="ru-RU"/>
        </w:rPr>
        <w:t>Непрямой массаж сердца следует проводить одновременно с искусственным дыханием.</w:t>
      </w:r>
    </w:p>
    <w:p w:rsidR="00CA650A" w:rsidRDefault="00CA650A">
      <w:pPr>
        <w:rPr>
          <w:lang w:val="ru-RU"/>
        </w:rPr>
      </w:pPr>
    </w:p>
    <w:p w:rsidR="00CA650A" w:rsidRPr="00377A00" w:rsidRDefault="00CA650A" w:rsidP="00CA650A">
      <w:pPr>
        <w:tabs>
          <w:tab w:val="left" w:pos="0"/>
        </w:tabs>
        <w:spacing w:after="0"/>
        <w:jc w:val="both"/>
        <w:rPr>
          <w:b/>
          <w:i/>
          <w:sz w:val="28"/>
          <w:szCs w:val="28"/>
          <w:lang w:val="ru-RU"/>
        </w:rPr>
      </w:pPr>
      <w:r w:rsidRPr="00377A00">
        <w:rPr>
          <w:b/>
          <w:i/>
          <w:sz w:val="28"/>
          <w:szCs w:val="28"/>
          <w:lang w:val="ru-RU"/>
        </w:rPr>
        <w:t xml:space="preserve">Критерии оценивания практических занятий 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Практические занятия оцениваются по пятибалльной шкале: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b/>
          <w:i/>
          <w:sz w:val="28"/>
          <w:szCs w:val="28"/>
          <w:lang w:val="ru-RU"/>
        </w:rPr>
        <w:t>оценка «5» (отлично)</w:t>
      </w:r>
      <w:r w:rsidRPr="00CA650A">
        <w:rPr>
          <w:sz w:val="28"/>
          <w:szCs w:val="28"/>
          <w:lang w:val="ru-RU"/>
        </w:rPr>
        <w:t xml:space="preserve"> ставится, если: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– 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– 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</w:t>
      </w:r>
      <w:r w:rsidRPr="00CA650A">
        <w:rPr>
          <w:sz w:val="28"/>
          <w:szCs w:val="28"/>
          <w:lang w:val="ru-RU"/>
        </w:rPr>
        <w:lastRenderedPageBreak/>
        <w:t>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b/>
          <w:i/>
          <w:sz w:val="28"/>
          <w:szCs w:val="28"/>
          <w:lang w:val="ru-RU"/>
        </w:rPr>
        <w:t>оценка «4» (хорошо)</w:t>
      </w:r>
      <w:r w:rsidRPr="00CA650A">
        <w:rPr>
          <w:sz w:val="28"/>
          <w:szCs w:val="28"/>
          <w:lang w:val="ru-RU"/>
        </w:rPr>
        <w:t xml:space="preserve"> ставится, если: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– работа выполнена правильно с учетом 2-3 несущественных ошибок,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– 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A650A" w:rsidRPr="00A0740B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</w:rPr>
      </w:pPr>
      <w:proofErr w:type="spellStart"/>
      <w:proofErr w:type="gramStart"/>
      <w:r w:rsidRPr="00A0740B">
        <w:rPr>
          <w:b/>
          <w:i/>
          <w:sz w:val="28"/>
          <w:szCs w:val="28"/>
        </w:rPr>
        <w:t>оценка</w:t>
      </w:r>
      <w:proofErr w:type="spellEnd"/>
      <w:proofErr w:type="gramEnd"/>
      <w:r w:rsidRPr="00A0740B">
        <w:rPr>
          <w:b/>
          <w:i/>
          <w:sz w:val="28"/>
          <w:szCs w:val="28"/>
        </w:rPr>
        <w:t xml:space="preserve"> «3» (</w:t>
      </w:r>
      <w:proofErr w:type="spellStart"/>
      <w:r w:rsidRPr="00A0740B">
        <w:rPr>
          <w:b/>
          <w:i/>
          <w:sz w:val="28"/>
          <w:szCs w:val="28"/>
        </w:rPr>
        <w:t>удовлетворительно</w:t>
      </w:r>
      <w:proofErr w:type="spellEnd"/>
      <w:r w:rsidRPr="00A0740B">
        <w:rPr>
          <w:b/>
          <w:i/>
          <w:sz w:val="28"/>
          <w:szCs w:val="28"/>
        </w:rPr>
        <w:t>)</w:t>
      </w:r>
      <w:r w:rsidRPr="00A0740B">
        <w:rPr>
          <w:sz w:val="28"/>
          <w:szCs w:val="28"/>
        </w:rPr>
        <w:t xml:space="preserve"> </w:t>
      </w:r>
      <w:proofErr w:type="spellStart"/>
      <w:r w:rsidRPr="00A0740B">
        <w:rPr>
          <w:sz w:val="28"/>
          <w:szCs w:val="28"/>
        </w:rPr>
        <w:t>ставится</w:t>
      </w:r>
      <w:proofErr w:type="spellEnd"/>
      <w:r w:rsidRPr="00A0740B">
        <w:rPr>
          <w:sz w:val="28"/>
          <w:szCs w:val="28"/>
        </w:rPr>
        <w:t xml:space="preserve">, </w:t>
      </w:r>
      <w:proofErr w:type="spellStart"/>
      <w:r w:rsidRPr="00A0740B">
        <w:rPr>
          <w:sz w:val="28"/>
          <w:szCs w:val="28"/>
        </w:rPr>
        <w:t>если</w:t>
      </w:r>
      <w:proofErr w:type="spellEnd"/>
      <w:r w:rsidRPr="00A0740B">
        <w:rPr>
          <w:sz w:val="28"/>
          <w:szCs w:val="28"/>
        </w:rPr>
        <w:t>: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– во время защиты </w:t>
      </w:r>
      <w:proofErr w:type="gramStart"/>
      <w:r w:rsidRPr="00CA650A">
        <w:rPr>
          <w:sz w:val="28"/>
          <w:szCs w:val="28"/>
          <w:lang w:val="ru-RU"/>
        </w:rPr>
        <w:t>обучающийся</w:t>
      </w:r>
      <w:proofErr w:type="gramEnd"/>
      <w:r w:rsidRPr="00CA650A">
        <w:rPr>
          <w:sz w:val="28"/>
          <w:szCs w:val="28"/>
          <w:lang w:val="ru-RU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b/>
          <w:i/>
          <w:sz w:val="28"/>
          <w:szCs w:val="28"/>
          <w:lang w:val="ru-RU"/>
        </w:rPr>
        <w:t>оценка «2» (неудовлетворительно)</w:t>
      </w:r>
      <w:r w:rsidRPr="00CA650A">
        <w:rPr>
          <w:sz w:val="28"/>
          <w:szCs w:val="28"/>
          <w:lang w:val="ru-RU"/>
        </w:rPr>
        <w:t xml:space="preserve"> ставится, если: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A650A">
        <w:rPr>
          <w:sz w:val="28"/>
          <w:szCs w:val="28"/>
          <w:lang w:val="ru-RU"/>
        </w:rPr>
        <w:t>обучающийся</w:t>
      </w:r>
      <w:proofErr w:type="gramEnd"/>
      <w:r w:rsidRPr="00CA650A">
        <w:rPr>
          <w:sz w:val="28"/>
          <w:szCs w:val="28"/>
          <w:lang w:val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В данном случае </w:t>
      </w:r>
      <w:proofErr w:type="gramStart"/>
      <w:r w:rsidRPr="00CA650A">
        <w:rPr>
          <w:sz w:val="28"/>
          <w:szCs w:val="28"/>
          <w:lang w:val="ru-RU"/>
        </w:rPr>
        <w:t>обучающийся</w:t>
      </w:r>
      <w:proofErr w:type="gramEnd"/>
      <w:r w:rsidRPr="00CA650A">
        <w:rPr>
          <w:sz w:val="28"/>
          <w:szCs w:val="28"/>
          <w:lang w:val="ru-RU"/>
        </w:rPr>
        <w:t xml:space="preserve"> не допускается к защите отчета. Работа должна быть исправлена с учетом недостатков.</w:t>
      </w:r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proofErr w:type="gramStart"/>
      <w:r w:rsidRPr="00CA650A">
        <w:rPr>
          <w:sz w:val="28"/>
          <w:szCs w:val="28"/>
          <w:lang w:val="ru-RU"/>
        </w:rPr>
        <w:t>– при защите отчета обучающийся не может ответить ни на один из поставленных вопросов.</w:t>
      </w:r>
      <w:proofErr w:type="gramEnd"/>
    </w:p>
    <w:p w:rsidR="00CA650A" w:rsidRPr="00CA650A" w:rsidRDefault="00CA650A" w:rsidP="00CA650A">
      <w:p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 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CA650A" w:rsidRDefault="00CA650A">
      <w:pPr>
        <w:rPr>
          <w:lang w:val="ru-RU"/>
        </w:rPr>
      </w:pPr>
    </w:p>
    <w:p w:rsidR="00CA650A" w:rsidRDefault="00CA650A">
      <w:pPr>
        <w:rPr>
          <w:lang w:val="ru-RU"/>
        </w:rPr>
      </w:pPr>
    </w:p>
    <w:p w:rsidR="00CA650A" w:rsidRPr="00CA650A" w:rsidRDefault="00CA650A" w:rsidP="00CA650A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CA650A">
        <w:rPr>
          <w:b/>
          <w:sz w:val="28"/>
          <w:szCs w:val="28"/>
          <w:lang w:val="ru-RU"/>
        </w:rPr>
        <w:lastRenderedPageBreak/>
        <w:t>6 СПИСОК ИСПОЛЬЗОВАННОЙ ЛИТЕРАТУРЫ</w:t>
      </w:r>
    </w:p>
    <w:p w:rsidR="00CA650A" w:rsidRPr="00CA650A" w:rsidRDefault="00CA650A" w:rsidP="00CA650A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CA650A">
        <w:rPr>
          <w:b/>
          <w:sz w:val="28"/>
          <w:szCs w:val="28"/>
          <w:lang w:val="ru-RU"/>
        </w:rPr>
        <w:t>6.1 Информационное обеспечение обучения</w:t>
      </w:r>
    </w:p>
    <w:p w:rsidR="00CA650A" w:rsidRPr="00CA650A" w:rsidRDefault="00CA650A" w:rsidP="00CA650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Перечень используемых учебных изданий, Интернет-ресурсов, дополнительной литературы</w:t>
      </w:r>
    </w:p>
    <w:p w:rsidR="00CA650A" w:rsidRPr="00CA650A" w:rsidRDefault="00CA650A" w:rsidP="00CA650A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Учебно-методическое обеспечение дисциплины</w:t>
      </w:r>
    </w:p>
    <w:p w:rsidR="00CA650A" w:rsidRPr="00CA650A" w:rsidRDefault="00CA650A" w:rsidP="00CA650A">
      <w:pPr>
        <w:pStyle w:val="2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A650A">
        <w:rPr>
          <w:rFonts w:ascii="Times New Roman" w:hAnsi="Times New Roman" w:cs="Times New Roman"/>
          <w:b/>
          <w:sz w:val="28"/>
          <w:szCs w:val="28"/>
          <w:lang w:eastAsia="zh-CN"/>
        </w:rPr>
        <w:t>6.1.1 Основная учебная литература</w:t>
      </w:r>
    </w:p>
    <w:p w:rsidR="00CA650A" w:rsidRPr="00CA650A" w:rsidRDefault="00CA650A" w:rsidP="00CA650A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>1. Колтунов, В.В.</w:t>
      </w:r>
      <w:r w:rsidRPr="00CA650A">
        <w:rPr>
          <w:sz w:val="28"/>
          <w:szCs w:val="28"/>
        </w:rPr>
        <w:t> </w:t>
      </w:r>
      <w:r w:rsidRPr="00CA650A">
        <w:rPr>
          <w:sz w:val="28"/>
          <w:szCs w:val="28"/>
          <w:lang w:val="ru-RU"/>
        </w:rPr>
        <w:t xml:space="preserve"> Охрана труда [Электронный ресурс]: учебное пособие / Колтунов В.В., Попов Ю.П. — Москва: </w:t>
      </w:r>
      <w:proofErr w:type="spellStart"/>
      <w:r w:rsidRPr="00CA650A">
        <w:rPr>
          <w:sz w:val="28"/>
          <w:szCs w:val="28"/>
          <w:lang w:val="ru-RU"/>
        </w:rPr>
        <w:t>КноРус</w:t>
      </w:r>
      <w:proofErr w:type="spellEnd"/>
      <w:r w:rsidRPr="00CA650A">
        <w:rPr>
          <w:sz w:val="28"/>
          <w:szCs w:val="28"/>
          <w:lang w:val="ru-RU"/>
        </w:rPr>
        <w:t xml:space="preserve">, 2017. — 222 с. — (для </w:t>
      </w:r>
      <w:proofErr w:type="spellStart"/>
      <w:r w:rsidRPr="00CA650A">
        <w:rPr>
          <w:sz w:val="28"/>
          <w:szCs w:val="28"/>
          <w:lang w:val="ru-RU"/>
        </w:rPr>
        <w:t>ссузов</w:t>
      </w:r>
      <w:proofErr w:type="spellEnd"/>
      <w:r w:rsidRPr="00CA650A">
        <w:rPr>
          <w:sz w:val="28"/>
          <w:szCs w:val="28"/>
          <w:lang w:val="ru-RU"/>
        </w:rPr>
        <w:t xml:space="preserve">). — </w:t>
      </w:r>
      <w:proofErr w:type="gramStart"/>
      <w:r w:rsidRPr="00CA650A">
        <w:rPr>
          <w:sz w:val="28"/>
          <w:szCs w:val="28"/>
        </w:rPr>
        <w:t>ISBN</w:t>
      </w:r>
      <w:r w:rsidRPr="00CA650A">
        <w:rPr>
          <w:sz w:val="28"/>
          <w:szCs w:val="28"/>
          <w:lang w:val="ru-RU"/>
        </w:rPr>
        <w:t xml:space="preserve"> 978-5-406-05863-3.</w:t>
      </w:r>
      <w:proofErr w:type="gramEnd"/>
      <w:r w:rsidRPr="00CA650A">
        <w:rPr>
          <w:sz w:val="28"/>
          <w:szCs w:val="28"/>
          <w:lang w:val="ru-RU"/>
        </w:rPr>
        <w:t xml:space="preserve"> — </w:t>
      </w:r>
      <w:r w:rsidRPr="00CA650A">
        <w:rPr>
          <w:sz w:val="28"/>
          <w:szCs w:val="28"/>
        </w:rPr>
        <w:t>URL</w:t>
      </w:r>
      <w:r w:rsidRPr="00CA650A">
        <w:rPr>
          <w:sz w:val="28"/>
          <w:szCs w:val="28"/>
          <w:lang w:val="ru-RU"/>
        </w:rPr>
        <w:t xml:space="preserve">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 xml:space="preserve">/922161. — Текст: электронный. – Режим доступа: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www</w:t>
      </w:r>
      <w:r w:rsidRPr="00CA650A">
        <w:rPr>
          <w:sz w:val="28"/>
          <w:szCs w:val="28"/>
          <w:lang w:val="ru-RU"/>
        </w:rPr>
        <w:t>.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/922161 по паролю.</w:t>
      </w:r>
    </w:p>
    <w:p w:rsidR="00CA650A" w:rsidRPr="00CA650A" w:rsidRDefault="00CA650A" w:rsidP="00CA650A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2. </w:t>
      </w:r>
      <w:proofErr w:type="spellStart"/>
      <w:r w:rsidRPr="00CA650A">
        <w:rPr>
          <w:sz w:val="28"/>
          <w:szCs w:val="28"/>
          <w:lang w:val="ru-RU"/>
        </w:rPr>
        <w:t>Карнаух</w:t>
      </w:r>
      <w:proofErr w:type="spellEnd"/>
      <w:r w:rsidRPr="00CA650A">
        <w:rPr>
          <w:sz w:val="28"/>
          <w:szCs w:val="28"/>
          <w:lang w:val="ru-RU"/>
        </w:rPr>
        <w:t xml:space="preserve">, Н.Н. Охрана труда [Текст]: учебник для СПО / Н.Н. </w:t>
      </w:r>
      <w:proofErr w:type="spellStart"/>
      <w:r w:rsidRPr="00CA650A">
        <w:rPr>
          <w:sz w:val="28"/>
          <w:szCs w:val="28"/>
          <w:lang w:val="ru-RU"/>
        </w:rPr>
        <w:t>Карнаух</w:t>
      </w:r>
      <w:proofErr w:type="spellEnd"/>
      <w:r w:rsidRPr="00CA650A">
        <w:rPr>
          <w:sz w:val="28"/>
          <w:szCs w:val="28"/>
          <w:lang w:val="ru-RU"/>
        </w:rPr>
        <w:t xml:space="preserve">. - Москва: </w:t>
      </w:r>
      <w:proofErr w:type="spellStart"/>
      <w:r w:rsidRPr="00CA650A">
        <w:rPr>
          <w:sz w:val="28"/>
          <w:szCs w:val="28"/>
          <w:lang w:val="ru-RU"/>
        </w:rPr>
        <w:t>Юрайт</w:t>
      </w:r>
      <w:proofErr w:type="spellEnd"/>
      <w:r w:rsidRPr="00CA650A">
        <w:rPr>
          <w:sz w:val="28"/>
          <w:szCs w:val="28"/>
          <w:lang w:val="ru-RU"/>
        </w:rPr>
        <w:t xml:space="preserve">, 2018 г. - 380 с. </w:t>
      </w:r>
    </w:p>
    <w:p w:rsidR="00CA650A" w:rsidRPr="00CA650A" w:rsidRDefault="00CA650A" w:rsidP="00CA650A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3. Попов, Ю.П. Охрана труда [Электронный ресурс]: учебное пособие / Попов Ю.П., Колтунов В.В. — Москва: </w:t>
      </w:r>
      <w:proofErr w:type="spellStart"/>
      <w:r w:rsidRPr="00CA650A">
        <w:rPr>
          <w:sz w:val="28"/>
          <w:szCs w:val="28"/>
          <w:lang w:val="ru-RU"/>
        </w:rPr>
        <w:t>КноРус</w:t>
      </w:r>
      <w:proofErr w:type="spellEnd"/>
      <w:r w:rsidRPr="00CA650A">
        <w:rPr>
          <w:sz w:val="28"/>
          <w:szCs w:val="28"/>
          <w:lang w:val="ru-RU"/>
        </w:rPr>
        <w:t xml:space="preserve">, 2019. — 222 с. — (СПО). — </w:t>
      </w:r>
      <w:proofErr w:type="gramStart"/>
      <w:r w:rsidRPr="00CA650A">
        <w:rPr>
          <w:sz w:val="28"/>
          <w:szCs w:val="28"/>
        </w:rPr>
        <w:t>ISBN</w:t>
      </w:r>
      <w:r w:rsidRPr="00CA650A">
        <w:rPr>
          <w:sz w:val="28"/>
          <w:szCs w:val="28"/>
          <w:lang w:val="ru-RU"/>
        </w:rPr>
        <w:t xml:space="preserve"> 978-5-406-06885-4.</w:t>
      </w:r>
      <w:proofErr w:type="gramEnd"/>
      <w:r w:rsidRPr="00CA650A">
        <w:rPr>
          <w:sz w:val="28"/>
          <w:szCs w:val="28"/>
          <w:lang w:val="ru-RU"/>
        </w:rPr>
        <w:t xml:space="preserve"> — </w:t>
      </w:r>
      <w:r w:rsidRPr="00CA650A">
        <w:rPr>
          <w:sz w:val="28"/>
          <w:szCs w:val="28"/>
        </w:rPr>
        <w:t>URL</w:t>
      </w:r>
      <w:r w:rsidRPr="00CA650A">
        <w:rPr>
          <w:sz w:val="28"/>
          <w:szCs w:val="28"/>
          <w:lang w:val="ru-RU"/>
        </w:rPr>
        <w:t xml:space="preserve">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 xml:space="preserve">/930571. — Текст: электронный. – Режим доступа: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www</w:t>
      </w:r>
      <w:r w:rsidRPr="00CA650A">
        <w:rPr>
          <w:sz w:val="28"/>
          <w:szCs w:val="28"/>
          <w:lang w:val="ru-RU"/>
        </w:rPr>
        <w:t>.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/930571 по паролю.</w:t>
      </w:r>
    </w:p>
    <w:p w:rsidR="00CA650A" w:rsidRPr="00CA650A" w:rsidRDefault="00CA650A" w:rsidP="00CA650A">
      <w:pPr>
        <w:widowControl w:val="0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4. Солопова, В. А. Охрана труда [Электронный ресурс]: учебное пособие для СПО / В. А. Солопова. — Саратов: Профобразование, 2019. — 125 </w:t>
      </w:r>
      <w:r w:rsidRPr="00CA650A">
        <w:rPr>
          <w:sz w:val="28"/>
          <w:szCs w:val="28"/>
        </w:rPr>
        <w:t>c</w:t>
      </w:r>
      <w:r w:rsidRPr="00CA650A">
        <w:rPr>
          <w:sz w:val="28"/>
          <w:szCs w:val="28"/>
          <w:lang w:val="ru-RU"/>
        </w:rPr>
        <w:t xml:space="preserve">. — </w:t>
      </w:r>
      <w:proofErr w:type="gramStart"/>
      <w:r w:rsidRPr="00CA650A">
        <w:rPr>
          <w:sz w:val="28"/>
          <w:szCs w:val="28"/>
        </w:rPr>
        <w:t>ISBN</w:t>
      </w:r>
      <w:r w:rsidRPr="00CA650A">
        <w:rPr>
          <w:sz w:val="28"/>
          <w:szCs w:val="28"/>
          <w:lang w:val="ru-RU"/>
        </w:rPr>
        <w:t xml:space="preserve"> 978-5-4488-0353-6.</w:t>
      </w:r>
      <w:proofErr w:type="gramEnd"/>
      <w:r w:rsidRPr="00CA650A">
        <w:rPr>
          <w:sz w:val="28"/>
          <w:szCs w:val="28"/>
          <w:lang w:val="ru-RU"/>
        </w:rPr>
        <w:t xml:space="preserve"> — Текст: электронный // Электронно-библиотечная система </w:t>
      </w:r>
      <w:r w:rsidRPr="00CA650A">
        <w:rPr>
          <w:sz w:val="28"/>
          <w:szCs w:val="28"/>
        </w:rPr>
        <w:t>IPR</w:t>
      </w:r>
      <w:r w:rsidRPr="00CA650A">
        <w:rPr>
          <w:sz w:val="28"/>
          <w:szCs w:val="28"/>
          <w:lang w:val="ru-RU"/>
        </w:rPr>
        <w:t xml:space="preserve"> </w:t>
      </w:r>
      <w:r w:rsidRPr="00CA650A">
        <w:rPr>
          <w:sz w:val="28"/>
          <w:szCs w:val="28"/>
        </w:rPr>
        <w:t>BOOKS</w:t>
      </w:r>
      <w:r w:rsidRPr="00CA650A">
        <w:rPr>
          <w:sz w:val="28"/>
          <w:szCs w:val="28"/>
          <w:lang w:val="ru-RU"/>
        </w:rPr>
        <w:t xml:space="preserve">: [сайт]. — </w:t>
      </w:r>
      <w:r w:rsidRPr="00CA650A">
        <w:rPr>
          <w:sz w:val="28"/>
          <w:szCs w:val="28"/>
        </w:rPr>
        <w:t>URL</w:t>
      </w:r>
      <w:r w:rsidRPr="00CA650A">
        <w:rPr>
          <w:sz w:val="28"/>
          <w:szCs w:val="28"/>
          <w:lang w:val="ru-RU"/>
        </w:rPr>
        <w:t xml:space="preserve">: </w:t>
      </w:r>
      <w:r w:rsidRPr="00CA650A">
        <w:rPr>
          <w:sz w:val="28"/>
          <w:szCs w:val="28"/>
        </w:rPr>
        <w:t>http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www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iprbookshop</w:t>
      </w:r>
      <w:proofErr w:type="spellEnd"/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/86204.</w:t>
      </w:r>
      <w:r w:rsidRPr="00CA650A">
        <w:rPr>
          <w:sz w:val="28"/>
          <w:szCs w:val="28"/>
        </w:rPr>
        <w:t>html</w:t>
      </w:r>
      <w:r w:rsidRPr="00CA650A">
        <w:rPr>
          <w:sz w:val="28"/>
          <w:szCs w:val="28"/>
          <w:lang w:val="ru-RU"/>
        </w:rPr>
        <w:t xml:space="preserve">. — Режим доступа: для </w:t>
      </w:r>
      <w:proofErr w:type="spellStart"/>
      <w:r w:rsidRPr="00CA650A">
        <w:rPr>
          <w:sz w:val="28"/>
          <w:szCs w:val="28"/>
          <w:lang w:val="ru-RU"/>
        </w:rPr>
        <w:t>авторизир</w:t>
      </w:r>
      <w:proofErr w:type="gramStart"/>
      <w:r w:rsidRPr="00CA650A">
        <w:rPr>
          <w:sz w:val="28"/>
          <w:szCs w:val="28"/>
          <w:lang w:val="ru-RU"/>
        </w:rPr>
        <w:t>.п</w:t>
      </w:r>
      <w:proofErr w:type="gramEnd"/>
      <w:r w:rsidRPr="00CA650A">
        <w:rPr>
          <w:sz w:val="28"/>
          <w:szCs w:val="28"/>
          <w:lang w:val="ru-RU"/>
        </w:rPr>
        <w:t>ользователей</w:t>
      </w:r>
      <w:proofErr w:type="spellEnd"/>
      <w:r w:rsidRPr="00CA650A">
        <w:rPr>
          <w:sz w:val="28"/>
          <w:szCs w:val="28"/>
          <w:lang w:val="ru-RU"/>
        </w:rPr>
        <w:t xml:space="preserve"> по паролю.</w:t>
      </w:r>
    </w:p>
    <w:p w:rsidR="00CA650A" w:rsidRPr="00CA650A" w:rsidRDefault="00CA650A" w:rsidP="00CA650A">
      <w:pPr>
        <w:widowControl w:val="0"/>
        <w:tabs>
          <w:tab w:val="num" w:pos="-142"/>
        </w:tabs>
        <w:spacing w:line="240" w:lineRule="auto"/>
        <w:ind w:left="20" w:firstLine="709"/>
        <w:jc w:val="both"/>
        <w:rPr>
          <w:sz w:val="28"/>
          <w:szCs w:val="28"/>
          <w:lang w:val="ru-RU"/>
        </w:rPr>
      </w:pPr>
      <w:r w:rsidRPr="00CA650A">
        <w:rPr>
          <w:sz w:val="28"/>
          <w:szCs w:val="28"/>
          <w:lang w:val="ru-RU"/>
        </w:rPr>
        <w:t xml:space="preserve">5. Попов, Ю.П. Охрана труда [Электронный ресурс]: учебное пособие / Попов Ю.П., Колтунов В.В. — Москва: </w:t>
      </w:r>
      <w:proofErr w:type="spellStart"/>
      <w:r w:rsidRPr="00CA650A">
        <w:rPr>
          <w:sz w:val="28"/>
          <w:szCs w:val="28"/>
          <w:lang w:val="ru-RU"/>
        </w:rPr>
        <w:t>КноРус</w:t>
      </w:r>
      <w:proofErr w:type="spellEnd"/>
      <w:r w:rsidRPr="00CA650A">
        <w:rPr>
          <w:sz w:val="28"/>
          <w:szCs w:val="28"/>
          <w:lang w:val="ru-RU"/>
        </w:rPr>
        <w:t xml:space="preserve">, 2020. — 226 с. — </w:t>
      </w:r>
      <w:r w:rsidRPr="00CA650A">
        <w:rPr>
          <w:sz w:val="28"/>
          <w:szCs w:val="28"/>
        </w:rPr>
        <w:t>ISBN</w:t>
      </w:r>
      <w:r w:rsidRPr="00CA650A">
        <w:rPr>
          <w:sz w:val="28"/>
          <w:szCs w:val="28"/>
          <w:lang w:val="ru-RU"/>
        </w:rPr>
        <w:t xml:space="preserve"> 978-5-406-07845-7. — </w:t>
      </w:r>
      <w:r w:rsidRPr="00CA650A">
        <w:rPr>
          <w:sz w:val="28"/>
          <w:szCs w:val="28"/>
        </w:rPr>
        <w:t>URL</w:t>
      </w:r>
      <w:r w:rsidRPr="00CA650A">
        <w:rPr>
          <w:sz w:val="28"/>
          <w:szCs w:val="28"/>
          <w:lang w:val="ru-RU"/>
        </w:rPr>
        <w:t xml:space="preserve">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 xml:space="preserve">/934358. — Текст: электронный. – Режим доступа: </w:t>
      </w:r>
      <w:r w:rsidRPr="00CA650A">
        <w:rPr>
          <w:sz w:val="28"/>
          <w:szCs w:val="28"/>
        </w:rPr>
        <w:t>https</w:t>
      </w:r>
      <w:r w:rsidRPr="00CA650A">
        <w:rPr>
          <w:sz w:val="28"/>
          <w:szCs w:val="28"/>
          <w:lang w:val="ru-RU"/>
        </w:rPr>
        <w:t>://</w:t>
      </w:r>
      <w:r w:rsidRPr="00CA650A">
        <w:rPr>
          <w:sz w:val="28"/>
          <w:szCs w:val="28"/>
        </w:rPr>
        <w:t>www</w:t>
      </w:r>
      <w:r w:rsidRPr="00CA650A">
        <w:rPr>
          <w:sz w:val="28"/>
          <w:szCs w:val="28"/>
          <w:lang w:val="ru-RU"/>
        </w:rPr>
        <w:t>.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.</w:t>
      </w:r>
      <w:proofErr w:type="spellStart"/>
      <w:r w:rsidRPr="00CA650A">
        <w:rPr>
          <w:sz w:val="28"/>
          <w:szCs w:val="28"/>
        </w:rPr>
        <w:t>ru</w:t>
      </w:r>
      <w:proofErr w:type="spellEnd"/>
      <w:r w:rsidRPr="00CA650A">
        <w:rPr>
          <w:sz w:val="28"/>
          <w:szCs w:val="28"/>
          <w:lang w:val="ru-RU"/>
        </w:rPr>
        <w:t>/</w:t>
      </w:r>
      <w:r w:rsidRPr="00CA650A">
        <w:rPr>
          <w:sz w:val="28"/>
          <w:szCs w:val="28"/>
        </w:rPr>
        <w:t>book</w:t>
      </w:r>
      <w:r w:rsidRPr="00CA650A">
        <w:rPr>
          <w:sz w:val="28"/>
          <w:szCs w:val="28"/>
          <w:lang w:val="ru-RU"/>
        </w:rPr>
        <w:t>/934358 по паролю.</w:t>
      </w:r>
    </w:p>
    <w:p w:rsidR="00CA650A" w:rsidRPr="00CA650A" w:rsidRDefault="00CA650A" w:rsidP="00CA650A">
      <w:pPr>
        <w:widowControl w:val="0"/>
        <w:tabs>
          <w:tab w:val="num" w:pos="-142"/>
        </w:tabs>
        <w:ind w:left="20" w:firstLine="709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CA650A">
        <w:rPr>
          <w:b/>
          <w:color w:val="000000"/>
          <w:sz w:val="28"/>
          <w:szCs w:val="28"/>
          <w:shd w:val="clear" w:color="auto" w:fill="FFFFFF"/>
          <w:lang w:val="ru-RU"/>
        </w:rPr>
        <w:t>6.1.2</w:t>
      </w:r>
      <w:r w:rsidRPr="00CA650A">
        <w:rPr>
          <w:b/>
          <w:color w:val="000000"/>
          <w:sz w:val="28"/>
          <w:szCs w:val="28"/>
          <w:shd w:val="clear" w:color="auto" w:fill="FFFFFF"/>
          <w:lang w:val="ru-RU"/>
        </w:rPr>
        <w:tab/>
        <w:t>Дополнительная учебная литература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1. Косолапова, Н.В.  Охрана труда [Электронный ресурс]: учебное пособие / Н.В. Косолапова, Н.А. Прокопенко. — Москва: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>, 2017. — 181 с. — (СПО). — ISBN 978-5-406-04519-0. — URL: https://book.ru/book/917222. — Текст: электронный. – Режим доступа: https://www.book.ru/book/917222 по паролю.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2. Симакова, Н. Н. Организация охраны труда [Электронный ресурс]: практикум / Н. Н. Симакова. —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A650A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 данные. — Новосибирск: Сибирский государственный университет телекоммуникаций и информатики, 2017. — 165 c. — 2227-8397. — Режим доступа: http://www.iprbookshop.ru/78158.html по паролю.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Меринова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 Л.Н., ОП 10 Охрана труда.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— 44 c. - Режим доступа: </w:t>
      </w:r>
      <w:r w:rsidRPr="00CA650A">
        <w:rPr>
          <w:rFonts w:ascii="Times New Roman" w:hAnsi="Times New Roman" w:cs="Times New Roman"/>
          <w:sz w:val="28"/>
          <w:szCs w:val="28"/>
        </w:rPr>
        <w:lastRenderedPageBreak/>
        <w:t xml:space="preserve">http://umczdt.ru/books/35/223438/ -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A650A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4. Катин, В.Д. Порядок расследования и учета несчастных случаев на предприятиях железнодорожного транспорта [Электронный ресурс]: учебное пособие / В.Д. Катин, Н.Г.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Надменко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>. – Москва: ФГБУ ДПО «Учебно-методический центр по образованию на железнодорожном транспорте», 2018. – 144 c. – ISBN 978-5-906938-45-9. – Режим доступа: https://umczdt.ru/books/40/18710/ по паролю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5. Косолапова, Н.В. Охрана труда [Электронный ресурс]: учебник / Косолапова Н.В., Прокопенко Н.А. — Москва: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>, 2019. — 181 с. — (СПО). — ISBN 978-5-406-06520-4. — URL: https://book.ru/book/929621. — Текст: электронный. – Режим доступа: https://www.book.ru/book/929621 по паролю.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>6. Шишлова, А.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50A">
        <w:rPr>
          <w:rFonts w:ascii="Times New Roman" w:hAnsi="Times New Roman" w:cs="Times New Roman"/>
          <w:sz w:val="28"/>
          <w:szCs w:val="28"/>
        </w:rPr>
        <w:t xml:space="preserve">, ОП 10 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CA650A">
        <w:rPr>
          <w:rFonts w:ascii="Times New Roman" w:hAnsi="Times New Roman" w:cs="Times New Roman"/>
          <w:sz w:val="28"/>
          <w:szCs w:val="28"/>
        </w:rPr>
        <w:t xml:space="preserve"> труда. ФОС Специальность 08.02.10 Строительство железных дорог, путь и путевое хозяйство. Базовая подготовка труда. [Электронный ресурс]: УМЦ ЖДТ, 2019. - 64с. Режим доступа: </w:t>
      </w:r>
      <w:hyperlink r:id="rId26" w:history="1">
        <w:r w:rsidRPr="00CA650A">
          <w:rPr>
            <w:rStyle w:val="a5"/>
            <w:rFonts w:ascii="Times New Roman" w:hAnsi="Times New Roman" w:cs="Times New Roman"/>
            <w:sz w:val="28"/>
            <w:szCs w:val="28"/>
          </w:rPr>
          <w:t>http://umczdt.ru/books/35/234196/</w:t>
        </w:r>
      </w:hyperlink>
      <w:r w:rsidRPr="00CA650A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A650A">
        <w:rPr>
          <w:rFonts w:ascii="Times New Roman" w:hAnsi="Times New Roman" w:cs="Times New Roman"/>
          <w:sz w:val="28"/>
          <w:szCs w:val="28"/>
        </w:rPr>
        <w:t xml:space="preserve"> экрана.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Луцкович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, Н. Г. Охрана труда. Лабораторный практикум [Электронный ресурс]: учебник / Н. Г.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Луцкович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Шаргаева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. — 3-е изд. — Минск: Республиканский институт профессионального образования (РИПО), 2020. — 108 c. — ISBN 978-985-7234-50-9. — Текст: электронный // Электронно-библиотечная система IPR BOOKS: [сайт]. — URL: http://www.iprbookshop.ru/100384.html. — Режим доступа: для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авторизир</w:t>
      </w:r>
      <w:proofErr w:type="gramStart"/>
      <w:r w:rsidRPr="00CA65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50A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:rsidR="00CA650A" w:rsidRPr="00CA650A" w:rsidRDefault="00CA650A" w:rsidP="00CA650A">
      <w:pPr>
        <w:pStyle w:val="2"/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0A">
        <w:rPr>
          <w:rFonts w:ascii="Times New Roman" w:hAnsi="Times New Roman" w:cs="Times New Roman"/>
          <w:sz w:val="28"/>
          <w:szCs w:val="28"/>
        </w:rPr>
        <w:t xml:space="preserve">8. Пономарев, В.М. Системы безопасности на объектах инфраструктуры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железнодрожного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50A">
        <w:rPr>
          <w:rFonts w:ascii="Times New Roman" w:hAnsi="Times New Roman" w:cs="Times New Roman"/>
          <w:sz w:val="28"/>
          <w:szCs w:val="28"/>
        </w:rPr>
        <w:t>трансопорта</w:t>
      </w:r>
      <w:proofErr w:type="spellEnd"/>
      <w:r w:rsidRPr="00CA650A">
        <w:rPr>
          <w:rFonts w:ascii="Times New Roman" w:hAnsi="Times New Roman" w:cs="Times New Roman"/>
          <w:sz w:val="28"/>
          <w:szCs w:val="28"/>
        </w:rPr>
        <w:t xml:space="preserve"> [Электронный ресурс] / В.М. Пономарев [и др.]. – Москва: ФГБУ ДПО «Учебно методический центр по образованию на железнодорожном транспорте», 2020. – 488 c. – ISBN 978-5-907206-09-0. –Режим доступа: https://umczdt.ru/books/46/242221/ по паролю.</w:t>
      </w:r>
    </w:p>
    <w:p w:rsidR="00CA650A" w:rsidRPr="00CA650A" w:rsidRDefault="00CA650A" w:rsidP="00CA650A">
      <w:pPr>
        <w:pStyle w:val="2"/>
        <w:spacing w:after="0" w:line="240" w:lineRule="auto"/>
        <w:ind w:left="20" w:firstLine="709"/>
        <w:jc w:val="both"/>
        <w:rPr>
          <w:rStyle w:val="11"/>
          <w:b/>
          <w:sz w:val="28"/>
          <w:szCs w:val="28"/>
        </w:rPr>
      </w:pPr>
      <w:r w:rsidRPr="00CA650A">
        <w:rPr>
          <w:rStyle w:val="11"/>
          <w:b/>
          <w:sz w:val="28"/>
          <w:szCs w:val="28"/>
        </w:rPr>
        <w:t>6.1.3 Интернет – ресурсы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1.База инструкций по охране труда. − </w:t>
      </w:r>
      <w:r w:rsidRPr="00CA650A">
        <w:rPr>
          <w:bCs/>
          <w:sz w:val="28"/>
          <w:szCs w:val="28"/>
          <w:u w:val="single"/>
        </w:rPr>
        <w:t>https</w:t>
      </w:r>
      <w:r w:rsidRPr="00CA650A">
        <w:rPr>
          <w:bCs/>
          <w:sz w:val="28"/>
          <w:szCs w:val="28"/>
          <w:u w:val="single"/>
          <w:lang w:val="ru-RU"/>
        </w:rPr>
        <w:t>://инструкция-по-охране-</w:t>
      </w:r>
      <w:proofErr w:type="spellStart"/>
      <w:r w:rsidRPr="00CA650A">
        <w:rPr>
          <w:bCs/>
          <w:sz w:val="28"/>
          <w:szCs w:val="28"/>
          <w:u w:val="single"/>
          <w:lang w:val="ru-RU"/>
        </w:rPr>
        <w:t>труда.рф</w:t>
      </w:r>
      <w:proofErr w:type="spellEnd"/>
      <w:r w:rsidRPr="00CA650A">
        <w:rPr>
          <w:bCs/>
          <w:sz w:val="28"/>
          <w:szCs w:val="28"/>
          <w:u w:val="single"/>
          <w:lang w:val="ru-RU"/>
        </w:rPr>
        <w:t>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2. Информационный портал «Охрана труда в России». − </w:t>
      </w:r>
      <w:r w:rsidRPr="00CA650A">
        <w:rPr>
          <w:bCs/>
          <w:sz w:val="28"/>
          <w:szCs w:val="28"/>
          <w:u w:val="single"/>
        </w:rPr>
        <w:t>https</w:t>
      </w:r>
      <w:r w:rsidRPr="00CA650A">
        <w:rPr>
          <w:bCs/>
          <w:sz w:val="28"/>
          <w:szCs w:val="28"/>
          <w:u w:val="single"/>
          <w:lang w:val="ru-RU"/>
        </w:rPr>
        <w:t>://</w:t>
      </w:r>
      <w:proofErr w:type="spellStart"/>
      <w:r w:rsidRPr="00CA650A">
        <w:rPr>
          <w:bCs/>
          <w:sz w:val="28"/>
          <w:szCs w:val="28"/>
          <w:u w:val="single"/>
        </w:rPr>
        <w:t>ohranatruda</w:t>
      </w:r>
      <w:proofErr w:type="spellEnd"/>
      <w:r w:rsidRPr="00CA650A">
        <w:rPr>
          <w:bCs/>
          <w:sz w:val="28"/>
          <w:szCs w:val="28"/>
          <w:u w:val="single"/>
          <w:lang w:val="ru-RU"/>
        </w:rPr>
        <w:t>.</w:t>
      </w:r>
      <w:proofErr w:type="spellStart"/>
      <w:r w:rsidRPr="00CA650A">
        <w:rPr>
          <w:bCs/>
          <w:sz w:val="28"/>
          <w:szCs w:val="28"/>
          <w:u w:val="single"/>
        </w:rPr>
        <w:t>ru</w:t>
      </w:r>
      <w:proofErr w:type="spellEnd"/>
      <w:r w:rsidRPr="00CA650A">
        <w:rPr>
          <w:bCs/>
          <w:sz w:val="28"/>
          <w:szCs w:val="28"/>
          <w:u w:val="single"/>
          <w:lang w:val="ru-RU"/>
        </w:rPr>
        <w:t>/.</w:t>
      </w:r>
    </w:p>
    <w:p w:rsidR="00CA650A" w:rsidRPr="00CA650A" w:rsidRDefault="00CA650A" w:rsidP="00CA650A">
      <w:pPr>
        <w:widowControl w:val="0"/>
        <w:spacing w:line="240" w:lineRule="auto"/>
        <w:ind w:firstLine="709"/>
        <w:jc w:val="both"/>
        <w:rPr>
          <w:bCs/>
          <w:sz w:val="28"/>
          <w:szCs w:val="28"/>
          <w:u w:val="single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3. Научные публикации по охране труда. − </w:t>
      </w:r>
      <w:r w:rsidRPr="00CA650A">
        <w:rPr>
          <w:bCs/>
          <w:sz w:val="28"/>
          <w:szCs w:val="28"/>
          <w:u w:val="single"/>
        </w:rPr>
        <w:t>http</w:t>
      </w:r>
      <w:r w:rsidRPr="00CA650A">
        <w:rPr>
          <w:bCs/>
          <w:sz w:val="28"/>
          <w:szCs w:val="28"/>
          <w:u w:val="single"/>
          <w:lang w:val="ru-RU"/>
        </w:rPr>
        <w:t>://</w:t>
      </w:r>
      <w:proofErr w:type="spellStart"/>
      <w:r w:rsidRPr="00CA650A">
        <w:rPr>
          <w:bCs/>
          <w:sz w:val="28"/>
          <w:szCs w:val="28"/>
          <w:u w:val="single"/>
        </w:rPr>
        <w:t>cyberleninka</w:t>
      </w:r>
      <w:proofErr w:type="spellEnd"/>
      <w:r w:rsidRPr="00CA650A">
        <w:rPr>
          <w:bCs/>
          <w:sz w:val="28"/>
          <w:szCs w:val="28"/>
          <w:u w:val="single"/>
          <w:lang w:val="ru-RU"/>
        </w:rPr>
        <w:t>.</w:t>
      </w:r>
      <w:proofErr w:type="spellStart"/>
      <w:r w:rsidRPr="00CA650A">
        <w:rPr>
          <w:bCs/>
          <w:sz w:val="28"/>
          <w:szCs w:val="28"/>
          <w:u w:val="single"/>
        </w:rPr>
        <w:t>ru</w:t>
      </w:r>
      <w:proofErr w:type="spellEnd"/>
      <w:r w:rsidRPr="00CA650A">
        <w:rPr>
          <w:bCs/>
          <w:sz w:val="28"/>
          <w:szCs w:val="28"/>
          <w:u w:val="single"/>
          <w:lang w:val="ru-RU"/>
        </w:rPr>
        <w:t>.</w:t>
      </w:r>
    </w:p>
    <w:p w:rsidR="00CA650A" w:rsidRPr="00CA650A" w:rsidRDefault="00CA650A" w:rsidP="00CA650A">
      <w:pPr>
        <w:widowControl w:val="0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CA650A">
        <w:rPr>
          <w:b/>
          <w:sz w:val="28"/>
          <w:szCs w:val="28"/>
          <w:lang w:val="ru-RU"/>
        </w:rPr>
        <w:t>6.1.4 Официальные, справочно-библиографические и периодические издания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1. </w:t>
      </w:r>
      <w:proofErr w:type="spellStart"/>
      <w:r w:rsidRPr="00CA650A">
        <w:rPr>
          <w:bCs/>
          <w:sz w:val="28"/>
          <w:szCs w:val="28"/>
          <w:lang w:val="ru-RU"/>
        </w:rPr>
        <w:t>Айзман</w:t>
      </w:r>
      <w:proofErr w:type="spellEnd"/>
      <w:r w:rsidRPr="00CA650A">
        <w:rPr>
          <w:bCs/>
          <w:sz w:val="28"/>
          <w:szCs w:val="28"/>
          <w:lang w:val="ru-RU"/>
        </w:rPr>
        <w:t xml:space="preserve">, Р. И. Безопасность жизнедеятельности [Электронный ресурс]: словарь-справочник / Р. И. </w:t>
      </w:r>
      <w:proofErr w:type="spellStart"/>
      <w:r w:rsidRPr="00CA650A">
        <w:rPr>
          <w:bCs/>
          <w:sz w:val="28"/>
          <w:szCs w:val="28"/>
          <w:lang w:val="ru-RU"/>
        </w:rPr>
        <w:t>Айзман</w:t>
      </w:r>
      <w:proofErr w:type="spellEnd"/>
      <w:r w:rsidRPr="00CA650A">
        <w:rPr>
          <w:bCs/>
          <w:sz w:val="28"/>
          <w:szCs w:val="28"/>
          <w:lang w:val="ru-RU"/>
        </w:rPr>
        <w:t xml:space="preserve">, С. В. Петров, А. Д. Корощенко; под ред. В. Б. </w:t>
      </w:r>
      <w:proofErr w:type="spellStart"/>
      <w:r w:rsidRPr="00CA650A">
        <w:rPr>
          <w:bCs/>
          <w:sz w:val="28"/>
          <w:szCs w:val="28"/>
          <w:lang w:val="ru-RU"/>
        </w:rPr>
        <w:t>Рубанович</w:t>
      </w:r>
      <w:proofErr w:type="spellEnd"/>
      <w:r w:rsidRPr="00CA650A">
        <w:rPr>
          <w:bCs/>
          <w:sz w:val="28"/>
          <w:szCs w:val="28"/>
          <w:lang w:val="ru-RU"/>
        </w:rPr>
        <w:t>, С. В. Петров. — Электрон</w:t>
      </w:r>
      <w:proofErr w:type="gramStart"/>
      <w:r w:rsidRPr="00CA650A">
        <w:rPr>
          <w:bCs/>
          <w:sz w:val="28"/>
          <w:szCs w:val="28"/>
          <w:lang w:val="ru-RU"/>
        </w:rPr>
        <w:t>.</w:t>
      </w:r>
      <w:proofErr w:type="gramEnd"/>
      <w:r w:rsidRPr="00CA650A">
        <w:rPr>
          <w:bCs/>
          <w:sz w:val="28"/>
          <w:szCs w:val="28"/>
          <w:lang w:val="ru-RU"/>
        </w:rPr>
        <w:t xml:space="preserve"> </w:t>
      </w:r>
      <w:proofErr w:type="gramStart"/>
      <w:r w:rsidRPr="00CA650A">
        <w:rPr>
          <w:bCs/>
          <w:sz w:val="28"/>
          <w:szCs w:val="28"/>
          <w:lang w:val="ru-RU"/>
        </w:rPr>
        <w:t>т</w:t>
      </w:r>
      <w:proofErr w:type="gramEnd"/>
      <w:r w:rsidRPr="00CA650A">
        <w:rPr>
          <w:bCs/>
          <w:sz w:val="28"/>
          <w:szCs w:val="28"/>
          <w:lang w:val="ru-RU"/>
        </w:rPr>
        <w:t xml:space="preserve">екстовые данные. — Новосибирск: Сибирское университетское издательство, 2017. — 352 </w:t>
      </w:r>
      <w:r w:rsidRPr="00CA650A">
        <w:rPr>
          <w:bCs/>
          <w:sz w:val="28"/>
          <w:szCs w:val="28"/>
        </w:rPr>
        <w:t>c</w:t>
      </w:r>
      <w:r w:rsidRPr="00CA650A">
        <w:rPr>
          <w:bCs/>
          <w:sz w:val="28"/>
          <w:szCs w:val="28"/>
          <w:lang w:val="ru-RU"/>
        </w:rPr>
        <w:t xml:space="preserve">. — 978-5-379-02025-5. — Режим доступа: </w:t>
      </w:r>
      <w:r w:rsidRPr="00CA650A">
        <w:rPr>
          <w:bCs/>
          <w:sz w:val="28"/>
          <w:szCs w:val="28"/>
        </w:rPr>
        <w:t>http</w:t>
      </w:r>
      <w:r w:rsidRPr="00CA650A">
        <w:rPr>
          <w:bCs/>
          <w:sz w:val="28"/>
          <w:szCs w:val="28"/>
          <w:lang w:val="ru-RU"/>
        </w:rPr>
        <w:t>://</w:t>
      </w:r>
      <w:r w:rsidRPr="00CA650A">
        <w:rPr>
          <w:bCs/>
          <w:sz w:val="28"/>
          <w:szCs w:val="28"/>
        </w:rPr>
        <w:t>www</w:t>
      </w:r>
      <w:r w:rsidRPr="00CA650A">
        <w:rPr>
          <w:bCs/>
          <w:sz w:val="28"/>
          <w:szCs w:val="28"/>
          <w:lang w:val="ru-RU"/>
        </w:rPr>
        <w:t>.</w:t>
      </w:r>
      <w:proofErr w:type="spellStart"/>
      <w:r w:rsidRPr="00CA650A">
        <w:rPr>
          <w:bCs/>
          <w:sz w:val="28"/>
          <w:szCs w:val="28"/>
        </w:rPr>
        <w:t>iprbookshop</w:t>
      </w:r>
      <w:proofErr w:type="spellEnd"/>
      <w:r w:rsidRPr="00CA650A">
        <w:rPr>
          <w:bCs/>
          <w:sz w:val="28"/>
          <w:szCs w:val="28"/>
          <w:lang w:val="ru-RU"/>
        </w:rPr>
        <w:t>.</w:t>
      </w:r>
      <w:proofErr w:type="spellStart"/>
      <w:r w:rsidRPr="00CA650A">
        <w:rPr>
          <w:bCs/>
          <w:sz w:val="28"/>
          <w:szCs w:val="28"/>
        </w:rPr>
        <w:t>ru</w:t>
      </w:r>
      <w:proofErr w:type="spellEnd"/>
      <w:r w:rsidRPr="00CA650A">
        <w:rPr>
          <w:bCs/>
          <w:sz w:val="28"/>
          <w:szCs w:val="28"/>
          <w:lang w:val="ru-RU"/>
        </w:rPr>
        <w:t>/65271.</w:t>
      </w:r>
      <w:r w:rsidRPr="00CA650A">
        <w:rPr>
          <w:bCs/>
          <w:sz w:val="28"/>
          <w:szCs w:val="28"/>
        </w:rPr>
        <w:t>html</w:t>
      </w:r>
      <w:r w:rsidRPr="00CA650A">
        <w:rPr>
          <w:bCs/>
          <w:sz w:val="28"/>
          <w:szCs w:val="28"/>
          <w:lang w:val="ru-RU"/>
        </w:rPr>
        <w:t xml:space="preserve"> по паролю.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2. О железнодорожном транспорте в Российской Федерации [Текст]: </w:t>
      </w:r>
      <w:r w:rsidRPr="00CA650A">
        <w:rPr>
          <w:bCs/>
          <w:sz w:val="28"/>
          <w:szCs w:val="28"/>
          <w:lang w:val="ru-RU"/>
        </w:rPr>
        <w:lastRenderedPageBreak/>
        <w:t xml:space="preserve">Федеральный закон от 10.01.2003 №17-ФЗ в редакции Федерального закона от 03.08.2018 № 342-ФЗ. – Екатеринбург: ТД </w:t>
      </w:r>
      <w:proofErr w:type="spellStart"/>
      <w:r w:rsidRPr="00CA650A">
        <w:rPr>
          <w:bCs/>
          <w:sz w:val="28"/>
          <w:szCs w:val="28"/>
          <w:lang w:val="ru-RU"/>
        </w:rPr>
        <w:t>УралЮрИздат</w:t>
      </w:r>
      <w:proofErr w:type="spellEnd"/>
      <w:r w:rsidRPr="00CA650A">
        <w:rPr>
          <w:bCs/>
          <w:sz w:val="28"/>
          <w:szCs w:val="28"/>
          <w:lang w:val="ru-RU"/>
        </w:rPr>
        <w:t>, 2019. – 36 с. – 5 экз.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CA650A">
        <w:rPr>
          <w:bCs/>
          <w:sz w:val="28"/>
          <w:szCs w:val="28"/>
          <w:lang w:val="ru-RU"/>
        </w:rPr>
        <w:t>УралЮрИздат</w:t>
      </w:r>
      <w:proofErr w:type="spellEnd"/>
      <w:r w:rsidRPr="00CA650A">
        <w:rPr>
          <w:bCs/>
          <w:sz w:val="28"/>
          <w:szCs w:val="28"/>
          <w:lang w:val="ru-RU"/>
        </w:rPr>
        <w:t>, 2019. – 80 с. – 5 экз.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>4. Гудок [Текст]: ежедневная транспортная газета (2017, 2018, 2019, 2020 гг.) – 1200 экз.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>5.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CA650A" w:rsidRPr="00CA650A" w:rsidRDefault="00CA650A" w:rsidP="00CA650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A650A">
        <w:rPr>
          <w:bCs/>
          <w:sz w:val="28"/>
          <w:szCs w:val="28"/>
          <w:lang w:val="ru-RU"/>
        </w:rPr>
        <w:t>6. Путь и путевое хозяйство [Текст]: ежемесячный журнал (2017, 2018, 2019, 2020 гг.) – 60 экз.</w:t>
      </w:r>
    </w:p>
    <w:p w:rsidR="00CA650A" w:rsidRPr="00CA650A" w:rsidRDefault="00CA650A" w:rsidP="00CA65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 w:val="0"/>
          <w:color w:val="auto"/>
          <w:lang w:val="ru-RU"/>
        </w:rPr>
      </w:pPr>
      <w:r w:rsidRPr="00CA650A">
        <w:rPr>
          <w:rFonts w:ascii="Times New Roman" w:hAnsi="Times New Roman" w:cs="Times New Roman"/>
          <w:b w:val="0"/>
          <w:color w:val="auto"/>
          <w:lang w:val="ru-RU"/>
        </w:rPr>
        <w:t>7. Транспорт России [Текст]: всероссийская транспортная еженедельная информационно-аналитическая газета (2017, 2018, 2019, 2020 гг.) – 240 экз.</w:t>
      </w:r>
    </w:p>
    <w:p w:rsidR="00CA650A" w:rsidRPr="00CA650A" w:rsidRDefault="00CA650A" w:rsidP="00CA650A">
      <w:pPr>
        <w:pStyle w:val="2"/>
        <w:shd w:val="clear" w:color="auto" w:fill="auto"/>
        <w:tabs>
          <w:tab w:val="num" w:pos="-142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CA650A" w:rsidRPr="00CA650A" w:rsidRDefault="00CA650A" w:rsidP="00CA650A">
      <w:pPr>
        <w:pStyle w:val="2"/>
        <w:shd w:val="clear" w:color="auto" w:fill="auto"/>
        <w:tabs>
          <w:tab w:val="num" w:pos="-14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A650A" w:rsidRPr="00CA650A" w:rsidRDefault="00CA650A" w:rsidP="00CA650A">
      <w:pPr>
        <w:widowControl w:val="0"/>
        <w:tabs>
          <w:tab w:val="num" w:pos="-142"/>
        </w:tabs>
        <w:spacing w:line="240" w:lineRule="auto"/>
        <w:ind w:firstLine="709"/>
        <w:jc w:val="both"/>
        <w:rPr>
          <w:b/>
          <w:shd w:val="clear" w:color="auto" w:fill="FFFFFF"/>
          <w:lang w:val="ru-RU"/>
        </w:rPr>
      </w:pPr>
    </w:p>
    <w:p w:rsidR="00CA650A" w:rsidRPr="00CA650A" w:rsidRDefault="00CA650A" w:rsidP="00CA650A">
      <w:pPr>
        <w:widowControl w:val="0"/>
        <w:tabs>
          <w:tab w:val="num" w:pos="-142"/>
        </w:tabs>
        <w:spacing w:line="240" w:lineRule="auto"/>
        <w:ind w:firstLine="709"/>
        <w:jc w:val="both"/>
        <w:rPr>
          <w:b/>
          <w:shd w:val="clear" w:color="auto" w:fill="FFFFFF"/>
          <w:lang w:val="ru-RU"/>
        </w:rPr>
      </w:pPr>
    </w:p>
    <w:p w:rsidR="00CA650A" w:rsidRPr="00CA650A" w:rsidRDefault="00CA650A">
      <w:pPr>
        <w:rPr>
          <w:lang w:val="ru-RU"/>
        </w:rPr>
      </w:pPr>
    </w:p>
    <w:sectPr w:rsidR="00CA650A" w:rsidRPr="00C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B6103784"/>
    <w:lvl w:ilvl="0" w:tplc="4378C13E">
      <w:start w:val="1"/>
      <w:numFmt w:val="bullet"/>
      <w:lvlText w:val="К"/>
      <w:lvlJc w:val="left"/>
    </w:lvl>
    <w:lvl w:ilvl="1" w:tplc="E936685A">
      <w:numFmt w:val="decimal"/>
      <w:lvlText w:val=""/>
      <w:lvlJc w:val="left"/>
    </w:lvl>
    <w:lvl w:ilvl="2" w:tplc="9E3CCA34">
      <w:numFmt w:val="decimal"/>
      <w:lvlText w:val=""/>
      <w:lvlJc w:val="left"/>
    </w:lvl>
    <w:lvl w:ilvl="3" w:tplc="CF44E474">
      <w:numFmt w:val="decimal"/>
      <w:lvlText w:val=""/>
      <w:lvlJc w:val="left"/>
    </w:lvl>
    <w:lvl w:ilvl="4" w:tplc="C1BCD9DE">
      <w:numFmt w:val="decimal"/>
      <w:lvlText w:val=""/>
      <w:lvlJc w:val="left"/>
    </w:lvl>
    <w:lvl w:ilvl="5" w:tplc="C3AE6B6E">
      <w:numFmt w:val="decimal"/>
      <w:lvlText w:val=""/>
      <w:lvlJc w:val="left"/>
    </w:lvl>
    <w:lvl w:ilvl="6" w:tplc="B7BC1A9C">
      <w:numFmt w:val="decimal"/>
      <w:lvlText w:val=""/>
      <w:lvlJc w:val="left"/>
    </w:lvl>
    <w:lvl w:ilvl="7" w:tplc="3D401D66">
      <w:numFmt w:val="decimal"/>
      <w:lvlText w:val=""/>
      <w:lvlJc w:val="left"/>
    </w:lvl>
    <w:lvl w:ilvl="8" w:tplc="5C745FAE">
      <w:numFmt w:val="decimal"/>
      <w:lvlText w:val=""/>
      <w:lvlJc w:val="left"/>
    </w:lvl>
  </w:abstractNum>
  <w:abstractNum w:abstractNumId="1">
    <w:nsid w:val="0000139D"/>
    <w:multiLevelType w:val="hybridMultilevel"/>
    <w:tmpl w:val="1A1A98F4"/>
    <w:lvl w:ilvl="0" w:tplc="7264ED98">
      <w:start w:val="1"/>
      <w:numFmt w:val="bullet"/>
      <w:lvlText w:val="К"/>
      <w:lvlJc w:val="left"/>
    </w:lvl>
    <w:lvl w:ilvl="1" w:tplc="89A4FA54">
      <w:numFmt w:val="decimal"/>
      <w:lvlText w:val=""/>
      <w:lvlJc w:val="left"/>
    </w:lvl>
    <w:lvl w:ilvl="2" w:tplc="F6C80A94">
      <w:numFmt w:val="decimal"/>
      <w:lvlText w:val=""/>
      <w:lvlJc w:val="left"/>
    </w:lvl>
    <w:lvl w:ilvl="3" w:tplc="09C64378">
      <w:numFmt w:val="decimal"/>
      <w:lvlText w:val=""/>
      <w:lvlJc w:val="left"/>
    </w:lvl>
    <w:lvl w:ilvl="4" w:tplc="AD2ABDA8">
      <w:numFmt w:val="decimal"/>
      <w:lvlText w:val=""/>
      <w:lvlJc w:val="left"/>
    </w:lvl>
    <w:lvl w:ilvl="5" w:tplc="8D3CC7A8">
      <w:numFmt w:val="decimal"/>
      <w:lvlText w:val=""/>
      <w:lvlJc w:val="left"/>
    </w:lvl>
    <w:lvl w:ilvl="6" w:tplc="21180670">
      <w:numFmt w:val="decimal"/>
      <w:lvlText w:val=""/>
      <w:lvlJc w:val="left"/>
    </w:lvl>
    <w:lvl w:ilvl="7" w:tplc="7B46B556">
      <w:numFmt w:val="decimal"/>
      <w:lvlText w:val=""/>
      <w:lvlJc w:val="left"/>
    </w:lvl>
    <w:lvl w:ilvl="8" w:tplc="1F7AE3CC">
      <w:numFmt w:val="decimal"/>
      <w:lvlText w:val=""/>
      <w:lvlJc w:val="left"/>
    </w:lvl>
  </w:abstractNum>
  <w:abstractNum w:abstractNumId="2">
    <w:nsid w:val="00003699"/>
    <w:multiLevelType w:val="hybridMultilevel"/>
    <w:tmpl w:val="A4A6265C"/>
    <w:lvl w:ilvl="0" w:tplc="0A0253AA">
      <w:start w:val="1"/>
      <w:numFmt w:val="decimal"/>
      <w:lvlText w:val="%1."/>
      <w:lvlJc w:val="left"/>
    </w:lvl>
    <w:lvl w:ilvl="1" w:tplc="FF66773A">
      <w:numFmt w:val="decimal"/>
      <w:lvlText w:val=""/>
      <w:lvlJc w:val="left"/>
    </w:lvl>
    <w:lvl w:ilvl="2" w:tplc="66043B72">
      <w:numFmt w:val="decimal"/>
      <w:lvlText w:val=""/>
      <w:lvlJc w:val="left"/>
    </w:lvl>
    <w:lvl w:ilvl="3" w:tplc="03F6567E">
      <w:numFmt w:val="decimal"/>
      <w:lvlText w:val=""/>
      <w:lvlJc w:val="left"/>
    </w:lvl>
    <w:lvl w:ilvl="4" w:tplc="B8E0DB18">
      <w:numFmt w:val="decimal"/>
      <w:lvlText w:val=""/>
      <w:lvlJc w:val="left"/>
    </w:lvl>
    <w:lvl w:ilvl="5" w:tplc="AE48A7FC">
      <w:numFmt w:val="decimal"/>
      <w:lvlText w:val=""/>
      <w:lvlJc w:val="left"/>
    </w:lvl>
    <w:lvl w:ilvl="6" w:tplc="1056063A">
      <w:numFmt w:val="decimal"/>
      <w:lvlText w:val=""/>
      <w:lvlJc w:val="left"/>
    </w:lvl>
    <w:lvl w:ilvl="7" w:tplc="5F7A5C74">
      <w:numFmt w:val="decimal"/>
      <w:lvlText w:val=""/>
      <w:lvlJc w:val="left"/>
    </w:lvl>
    <w:lvl w:ilvl="8" w:tplc="2A7E83AA">
      <w:numFmt w:val="decimal"/>
      <w:lvlText w:val=""/>
      <w:lvlJc w:val="left"/>
    </w:lvl>
  </w:abstractNum>
  <w:abstractNum w:abstractNumId="3">
    <w:nsid w:val="00005772"/>
    <w:multiLevelType w:val="hybridMultilevel"/>
    <w:tmpl w:val="41443A74"/>
    <w:lvl w:ilvl="0" w:tplc="C2444926">
      <w:start w:val="1"/>
      <w:numFmt w:val="bullet"/>
      <w:lvlText w:val="К"/>
      <w:lvlJc w:val="left"/>
    </w:lvl>
    <w:lvl w:ilvl="1" w:tplc="996441B0">
      <w:numFmt w:val="decimal"/>
      <w:lvlText w:val=""/>
      <w:lvlJc w:val="left"/>
    </w:lvl>
    <w:lvl w:ilvl="2" w:tplc="5CDE1C28">
      <w:numFmt w:val="decimal"/>
      <w:lvlText w:val=""/>
      <w:lvlJc w:val="left"/>
    </w:lvl>
    <w:lvl w:ilvl="3" w:tplc="94FC2986">
      <w:numFmt w:val="decimal"/>
      <w:lvlText w:val=""/>
      <w:lvlJc w:val="left"/>
    </w:lvl>
    <w:lvl w:ilvl="4" w:tplc="46246496">
      <w:numFmt w:val="decimal"/>
      <w:lvlText w:val=""/>
      <w:lvlJc w:val="left"/>
    </w:lvl>
    <w:lvl w:ilvl="5" w:tplc="2B90B384">
      <w:numFmt w:val="decimal"/>
      <w:lvlText w:val=""/>
      <w:lvlJc w:val="left"/>
    </w:lvl>
    <w:lvl w:ilvl="6" w:tplc="5FACB034">
      <w:numFmt w:val="decimal"/>
      <w:lvlText w:val=""/>
      <w:lvlJc w:val="left"/>
    </w:lvl>
    <w:lvl w:ilvl="7" w:tplc="39D4FB54">
      <w:numFmt w:val="decimal"/>
      <w:lvlText w:val=""/>
      <w:lvlJc w:val="left"/>
    </w:lvl>
    <w:lvl w:ilvl="8" w:tplc="6C2067EA">
      <w:numFmt w:val="decimal"/>
      <w:lvlText w:val=""/>
      <w:lvlJc w:val="left"/>
    </w:lvl>
  </w:abstractNum>
  <w:abstractNum w:abstractNumId="4">
    <w:nsid w:val="00007BB9"/>
    <w:multiLevelType w:val="hybridMultilevel"/>
    <w:tmpl w:val="015C65C0"/>
    <w:lvl w:ilvl="0" w:tplc="0E703C76">
      <w:start w:val="1"/>
      <w:numFmt w:val="bullet"/>
      <w:lvlText w:val="К"/>
      <w:lvlJc w:val="left"/>
    </w:lvl>
    <w:lvl w:ilvl="1" w:tplc="D600796E">
      <w:numFmt w:val="decimal"/>
      <w:lvlText w:val=""/>
      <w:lvlJc w:val="left"/>
    </w:lvl>
    <w:lvl w:ilvl="2" w:tplc="0D58353A">
      <w:numFmt w:val="decimal"/>
      <w:lvlText w:val=""/>
      <w:lvlJc w:val="left"/>
    </w:lvl>
    <w:lvl w:ilvl="3" w:tplc="6BF65570">
      <w:numFmt w:val="decimal"/>
      <w:lvlText w:val=""/>
      <w:lvlJc w:val="left"/>
    </w:lvl>
    <w:lvl w:ilvl="4" w:tplc="39F00C94">
      <w:numFmt w:val="decimal"/>
      <w:lvlText w:val=""/>
      <w:lvlJc w:val="left"/>
    </w:lvl>
    <w:lvl w:ilvl="5" w:tplc="DEAADAC0">
      <w:numFmt w:val="decimal"/>
      <w:lvlText w:val=""/>
      <w:lvlJc w:val="left"/>
    </w:lvl>
    <w:lvl w:ilvl="6" w:tplc="A0E877EA">
      <w:numFmt w:val="decimal"/>
      <w:lvlText w:val=""/>
      <w:lvlJc w:val="left"/>
    </w:lvl>
    <w:lvl w:ilvl="7" w:tplc="E3FE4712">
      <w:numFmt w:val="decimal"/>
      <w:lvlText w:val=""/>
      <w:lvlJc w:val="left"/>
    </w:lvl>
    <w:lvl w:ilvl="8" w:tplc="0B7AB4A2">
      <w:numFmt w:val="decimal"/>
      <w:lvlText w:val=""/>
      <w:lvlJc w:val="left"/>
    </w:lvl>
  </w:abstractNum>
  <w:abstractNum w:abstractNumId="5">
    <w:nsid w:val="02C55C0B"/>
    <w:multiLevelType w:val="hybridMultilevel"/>
    <w:tmpl w:val="F20A08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1FE3"/>
    <w:multiLevelType w:val="multilevel"/>
    <w:tmpl w:val="21C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E3A77"/>
    <w:multiLevelType w:val="hybridMultilevel"/>
    <w:tmpl w:val="C08418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754B8"/>
    <w:multiLevelType w:val="multilevel"/>
    <w:tmpl w:val="9FF0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63259"/>
    <w:multiLevelType w:val="hybridMultilevel"/>
    <w:tmpl w:val="AB5C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22BB3"/>
    <w:multiLevelType w:val="multilevel"/>
    <w:tmpl w:val="9398B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0A"/>
    <w:rsid w:val="00377A00"/>
    <w:rsid w:val="00CA650A"/>
    <w:rsid w:val="00F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0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A6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CA650A"/>
    <w:pPr>
      <w:ind w:left="720"/>
      <w:contextualSpacing/>
    </w:pPr>
  </w:style>
  <w:style w:type="character" w:customStyle="1" w:styleId="210pt">
    <w:name w:val="Основной текст (2) + 10 pt;Полужирный"/>
    <w:basedOn w:val="a0"/>
    <w:rsid w:val="00CA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A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Hyperlink"/>
    <w:basedOn w:val="a0"/>
    <w:unhideWhenUsed/>
    <w:rsid w:val="00CA650A"/>
    <w:rPr>
      <w:color w:val="0000FF" w:themeColor="hyperlink"/>
      <w:u w:val="single"/>
    </w:rPr>
  </w:style>
  <w:style w:type="character" w:customStyle="1" w:styleId="a6">
    <w:name w:val="Основной текст_"/>
    <w:link w:val="2"/>
    <w:locked/>
    <w:rsid w:val="00CA650A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A650A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Theme="minorHAnsi" w:eastAsia="Times New Roman" w:hAnsiTheme="minorHAnsi" w:cstheme="minorBidi"/>
      <w:sz w:val="27"/>
      <w:szCs w:val="27"/>
      <w:lang w:val="ru-RU" w:bidi="ar-SA"/>
    </w:rPr>
  </w:style>
  <w:style w:type="character" w:customStyle="1" w:styleId="11">
    <w:name w:val="Основной текст1"/>
    <w:rsid w:val="00CA65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A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0A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2">
    <w:name w:val="Заголовок №1_"/>
    <w:basedOn w:val="a0"/>
    <w:link w:val="13"/>
    <w:rsid w:val="00CA650A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CA650A"/>
    <w:pPr>
      <w:widowControl w:val="0"/>
      <w:shd w:val="clear" w:color="auto" w:fill="FFFFFF"/>
      <w:spacing w:after="0" w:line="374" w:lineRule="exact"/>
      <w:jc w:val="center"/>
      <w:outlineLvl w:val="0"/>
    </w:pPr>
    <w:rPr>
      <w:rFonts w:eastAsia="Times New Roman"/>
      <w:spacing w:val="20"/>
      <w:sz w:val="30"/>
      <w:szCs w:val="30"/>
      <w:lang w:val="ru-RU" w:bidi="ar-SA"/>
    </w:rPr>
  </w:style>
  <w:style w:type="table" w:styleId="a9">
    <w:name w:val="Table Grid"/>
    <w:basedOn w:val="a1"/>
    <w:uiPriority w:val="39"/>
    <w:rsid w:val="00CA650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A650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a">
    <w:name w:val="Body Text"/>
    <w:basedOn w:val="a"/>
    <w:link w:val="ab"/>
    <w:uiPriority w:val="99"/>
    <w:semiHidden/>
    <w:unhideWhenUsed/>
    <w:rsid w:val="00CA650A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CA6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0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A6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CA650A"/>
    <w:pPr>
      <w:ind w:left="720"/>
      <w:contextualSpacing/>
    </w:pPr>
  </w:style>
  <w:style w:type="character" w:customStyle="1" w:styleId="210pt">
    <w:name w:val="Основной текст (2) + 10 pt;Полужирный"/>
    <w:basedOn w:val="a0"/>
    <w:rsid w:val="00CA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A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Hyperlink"/>
    <w:basedOn w:val="a0"/>
    <w:unhideWhenUsed/>
    <w:rsid w:val="00CA650A"/>
    <w:rPr>
      <w:color w:val="0000FF" w:themeColor="hyperlink"/>
      <w:u w:val="single"/>
    </w:rPr>
  </w:style>
  <w:style w:type="character" w:customStyle="1" w:styleId="a6">
    <w:name w:val="Основной текст_"/>
    <w:link w:val="2"/>
    <w:locked/>
    <w:rsid w:val="00CA650A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A650A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Theme="minorHAnsi" w:eastAsia="Times New Roman" w:hAnsiTheme="minorHAnsi" w:cstheme="minorBidi"/>
      <w:sz w:val="27"/>
      <w:szCs w:val="27"/>
      <w:lang w:val="ru-RU" w:bidi="ar-SA"/>
    </w:rPr>
  </w:style>
  <w:style w:type="character" w:customStyle="1" w:styleId="11">
    <w:name w:val="Основной текст1"/>
    <w:rsid w:val="00CA65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A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0A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2">
    <w:name w:val="Заголовок №1_"/>
    <w:basedOn w:val="a0"/>
    <w:link w:val="13"/>
    <w:rsid w:val="00CA650A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CA650A"/>
    <w:pPr>
      <w:widowControl w:val="0"/>
      <w:shd w:val="clear" w:color="auto" w:fill="FFFFFF"/>
      <w:spacing w:after="0" w:line="374" w:lineRule="exact"/>
      <w:jc w:val="center"/>
      <w:outlineLvl w:val="0"/>
    </w:pPr>
    <w:rPr>
      <w:rFonts w:eastAsia="Times New Roman"/>
      <w:spacing w:val="20"/>
      <w:sz w:val="30"/>
      <w:szCs w:val="30"/>
      <w:lang w:val="ru-RU" w:bidi="ar-SA"/>
    </w:rPr>
  </w:style>
  <w:style w:type="table" w:styleId="a9">
    <w:name w:val="Table Grid"/>
    <w:basedOn w:val="a1"/>
    <w:uiPriority w:val="39"/>
    <w:rsid w:val="00CA650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A650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a">
    <w:name w:val="Body Text"/>
    <w:basedOn w:val="a"/>
    <w:link w:val="ab"/>
    <w:uiPriority w:val="99"/>
    <w:semiHidden/>
    <w:unhideWhenUsed/>
    <w:rsid w:val="00CA650A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CA6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umczdt.ru/books/35/234196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2023-08-30T06:35:00Z</dcterms:created>
  <dcterms:modified xsi:type="dcterms:W3CDTF">2023-08-30T06:51:00Z</dcterms:modified>
</cp:coreProperties>
</file>