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BA" w:rsidRPr="000F2AAF" w:rsidRDefault="00D16BBA" w:rsidP="00D16BBA">
      <w:pPr>
        <w:spacing w:line="240" w:lineRule="auto"/>
        <w:jc w:val="center"/>
        <w:rPr>
          <w:rFonts w:ascii="Times New Roman" w:hAnsi="Times New Roman" w:cs="Times New Roman"/>
          <w:b/>
          <w:color w:val="000000" w:themeColor="text1"/>
          <w:sz w:val="28"/>
          <w:szCs w:val="28"/>
        </w:rPr>
      </w:pPr>
      <w:r w:rsidRPr="000F2AAF">
        <w:rPr>
          <w:rFonts w:ascii="Times New Roman" w:hAnsi="Times New Roman" w:cs="Times New Roman"/>
          <w:b/>
          <w:color w:val="000000" w:themeColor="text1"/>
          <w:sz w:val="28"/>
          <w:szCs w:val="28"/>
        </w:rPr>
        <w:t>ПРАКТИЧЕСК</w:t>
      </w:r>
      <w:r w:rsidR="00CF2125" w:rsidRPr="000F2AAF">
        <w:rPr>
          <w:rFonts w:ascii="Times New Roman" w:hAnsi="Times New Roman" w:cs="Times New Roman"/>
          <w:b/>
          <w:color w:val="000000" w:themeColor="text1"/>
          <w:sz w:val="28"/>
          <w:szCs w:val="28"/>
        </w:rPr>
        <w:t>ОЕ ЗАНЯТИЕ</w:t>
      </w:r>
      <w:r w:rsidR="00A60606" w:rsidRPr="000F2AAF">
        <w:rPr>
          <w:rFonts w:ascii="Times New Roman" w:hAnsi="Times New Roman" w:cs="Times New Roman"/>
          <w:b/>
          <w:color w:val="000000" w:themeColor="text1"/>
          <w:sz w:val="28"/>
          <w:szCs w:val="28"/>
        </w:rPr>
        <w:t xml:space="preserve"> №3</w:t>
      </w:r>
    </w:p>
    <w:p w:rsidR="00D16BBA" w:rsidRPr="000F2AAF" w:rsidRDefault="00D16BBA" w:rsidP="00D16BBA">
      <w:pPr>
        <w:spacing w:line="240" w:lineRule="auto"/>
        <w:ind w:firstLine="0"/>
        <w:jc w:val="center"/>
        <w:rPr>
          <w:rFonts w:ascii="Times New Roman" w:hAnsi="Times New Roman" w:cs="Times New Roman"/>
          <w:b/>
          <w:color w:val="000000" w:themeColor="text1"/>
          <w:sz w:val="28"/>
          <w:szCs w:val="28"/>
        </w:rPr>
      </w:pPr>
      <w:r w:rsidRPr="000F2AAF">
        <w:rPr>
          <w:rFonts w:ascii="Times New Roman" w:hAnsi="Times New Roman" w:cs="Times New Roman"/>
          <w:b/>
          <w:color w:val="000000" w:themeColor="text1"/>
          <w:sz w:val="28"/>
          <w:szCs w:val="28"/>
        </w:rPr>
        <w:t>Закрепление вагонов на станционных</w:t>
      </w:r>
      <w:r w:rsidR="00A60606" w:rsidRPr="000F2AAF">
        <w:rPr>
          <w:rFonts w:ascii="Times New Roman" w:hAnsi="Times New Roman" w:cs="Times New Roman"/>
          <w:b/>
          <w:color w:val="000000" w:themeColor="text1"/>
          <w:sz w:val="28"/>
          <w:szCs w:val="28"/>
        </w:rPr>
        <w:t xml:space="preserve"> железнодорожных</w:t>
      </w:r>
      <w:r w:rsidRPr="000F2AAF">
        <w:rPr>
          <w:rFonts w:ascii="Times New Roman" w:hAnsi="Times New Roman" w:cs="Times New Roman"/>
          <w:b/>
          <w:color w:val="000000" w:themeColor="text1"/>
          <w:sz w:val="28"/>
          <w:szCs w:val="28"/>
        </w:rPr>
        <w:t xml:space="preserve"> путях</w:t>
      </w:r>
    </w:p>
    <w:p w:rsidR="00D16BBA" w:rsidRPr="00CF2125" w:rsidRDefault="00D16BBA" w:rsidP="00D16BBA">
      <w:pPr>
        <w:spacing w:line="240" w:lineRule="auto"/>
        <w:ind w:firstLine="0"/>
        <w:jc w:val="both"/>
        <w:rPr>
          <w:rFonts w:ascii="Times New Roman" w:hAnsi="Times New Roman" w:cs="Times New Roman"/>
          <w:color w:val="000000" w:themeColor="text1"/>
          <w:sz w:val="28"/>
          <w:szCs w:val="24"/>
        </w:rPr>
      </w:pPr>
      <w:r w:rsidRPr="000F2AAF">
        <w:rPr>
          <w:rFonts w:ascii="Times New Roman" w:hAnsi="Times New Roman" w:cs="Times New Roman"/>
          <w:b/>
          <w:i/>
          <w:color w:val="000000" w:themeColor="text1"/>
          <w:sz w:val="28"/>
          <w:szCs w:val="24"/>
        </w:rPr>
        <w:t>Цель</w:t>
      </w:r>
      <w:r w:rsidRPr="00CF2125">
        <w:rPr>
          <w:rFonts w:ascii="Times New Roman" w:hAnsi="Times New Roman" w:cs="Times New Roman"/>
          <w:b/>
          <w:color w:val="000000" w:themeColor="text1"/>
          <w:sz w:val="28"/>
          <w:szCs w:val="24"/>
        </w:rPr>
        <w:t>:</w:t>
      </w:r>
      <w:r w:rsidRPr="00CF2125">
        <w:rPr>
          <w:rFonts w:ascii="Times New Roman" w:hAnsi="Times New Roman" w:cs="Times New Roman"/>
          <w:color w:val="000000" w:themeColor="text1"/>
          <w:sz w:val="28"/>
          <w:szCs w:val="24"/>
        </w:rPr>
        <w:t xml:space="preserve"> изучить методику расчета норм закрепления вагонов на станционных </w:t>
      </w:r>
      <w:r w:rsidR="00A60606">
        <w:rPr>
          <w:rFonts w:ascii="Times New Roman" w:hAnsi="Times New Roman" w:cs="Times New Roman"/>
          <w:color w:val="000000" w:themeColor="text1"/>
          <w:sz w:val="28"/>
          <w:szCs w:val="24"/>
        </w:rPr>
        <w:t xml:space="preserve">железнодорожных </w:t>
      </w:r>
      <w:r w:rsidRPr="00CF2125">
        <w:rPr>
          <w:rFonts w:ascii="Times New Roman" w:hAnsi="Times New Roman" w:cs="Times New Roman"/>
          <w:color w:val="000000" w:themeColor="text1"/>
          <w:sz w:val="28"/>
          <w:szCs w:val="24"/>
        </w:rPr>
        <w:t>путях.</w:t>
      </w:r>
    </w:p>
    <w:p w:rsidR="00D16BBA" w:rsidRPr="00CF2125" w:rsidRDefault="00D16BBA" w:rsidP="00D16BBA">
      <w:pPr>
        <w:spacing w:line="240" w:lineRule="auto"/>
        <w:ind w:firstLine="0"/>
        <w:jc w:val="both"/>
        <w:rPr>
          <w:rFonts w:ascii="Times New Roman" w:hAnsi="Times New Roman" w:cs="Times New Roman"/>
          <w:b/>
          <w:color w:val="000000" w:themeColor="text1"/>
          <w:sz w:val="28"/>
          <w:szCs w:val="24"/>
        </w:rPr>
      </w:pPr>
      <w:r w:rsidRPr="000F2AAF">
        <w:rPr>
          <w:rFonts w:ascii="Times New Roman" w:hAnsi="Times New Roman" w:cs="Times New Roman"/>
          <w:b/>
          <w:i/>
          <w:color w:val="000000" w:themeColor="text1"/>
          <w:sz w:val="28"/>
          <w:szCs w:val="24"/>
        </w:rPr>
        <w:t>Ход работы</w:t>
      </w:r>
      <w:r w:rsidRPr="00CF2125">
        <w:rPr>
          <w:rFonts w:ascii="Times New Roman" w:hAnsi="Times New Roman" w:cs="Times New Roman"/>
          <w:b/>
          <w:color w:val="000000" w:themeColor="text1"/>
          <w:sz w:val="28"/>
          <w:szCs w:val="24"/>
        </w:rPr>
        <w:t xml:space="preserve">: </w:t>
      </w:r>
    </w:p>
    <w:p w:rsidR="00D16BBA" w:rsidRPr="00CF2125" w:rsidRDefault="00D16BBA" w:rsidP="00D16BB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4"/>
          <w:lang w:eastAsia="ru-RU"/>
        </w:rPr>
      </w:pPr>
      <w:r w:rsidRPr="00CF2125">
        <w:rPr>
          <w:rFonts w:ascii="Times New Roman" w:eastAsia="Times New Roman" w:hAnsi="Times New Roman" w:cs="Times New Roman"/>
          <w:color w:val="000000" w:themeColor="text1"/>
          <w:sz w:val="28"/>
          <w:szCs w:val="24"/>
          <w:lang w:eastAsia="ru-RU"/>
        </w:rPr>
        <w:t>Определить по каждому варианту расчетный уклон станционного пути</w:t>
      </w:r>
    </w:p>
    <w:p w:rsidR="00D16BBA" w:rsidRPr="00CF2125" w:rsidRDefault="00D16BBA" w:rsidP="00D16BBA">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4"/>
          <w:lang w:eastAsia="ru-RU"/>
        </w:rPr>
      </w:pPr>
      <w:r w:rsidRPr="00CF2125">
        <w:rPr>
          <w:rFonts w:ascii="Times New Roman" w:eastAsia="Times New Roman" w:hAnsi="Times New Roman" w:cs="Times New Roman"/>
          <w:color w:val="000000" w:themeColor="text1"/>
          <w:sz w:val="28"/>
          <w:szCs w:val="24"/>
          <w:lang w:eastAsia="ru-RU"/>
        </w:rPr>
        <w:t>Определить нормы закрепления вагонов.</w:t>
      </w:r>
    </w:p>
    <w:p w:rsidR="00D16BBA" w:rsidRPr="00CF2125" w:rsidRDefault="00D16BBA" w:rsidP="000F2AAF">
      <w:pPr>
        <w:ind w:firstLine="0"/>
        <w:jc w:val="both"/>
        <w:rPr>
          <w:rFonts w:ascii="Times New Roman" w:hAnsi="Times New Roman" w:cs="Times New Roman"/>
          <w:sz w:val="28"/>
          <w:szCs w:val="24"/>
        </w:rPr>
      </w:pPr>
      <w:r w:rsidRPr="000F2AAF">
        <w:rPr>
          <w:rFonts w:ascii="Times New Roman" w:hAnsi="Times New Roman" w:cs="Times New Roman"/>
          <w:b/>
          <w:i/>
          <w:sz w:val="28"/>
          <w:szCs w:val="24"/>
        </w:rPr>
        <w:t>Исходные данные</w:t>
      </w:r>
      <w:r w:rsidRPr="00CF2125">
        <w:rPr>
          <w:rFonts w:ascii="Times New Roman" w:hAnsi="Times New Roman" w:cs="Times New Roman"/>
          <w:b/>
          <w:sz w:val="28"/>
          <w:szCs w:val="24"/>
        </w:rPr>
        <w:t>:</w:t>
      </w:r>
      <w:r w:rsidR="000F2AAF">
        <w:rPr>
          <w:rFonts w:ascii="Times New Roman" w:hAnsi="Times New Roman" w:cs="Times New Roman"/>
          <w:b/>
          <w:sz w:val="28"/>
          <w:szCs w:val="24"/>
        </w:rPr>
        <w:t xml:space="preserve"> </w:t>
      </w:r>
      <w:r w:rsidR="000F2AAF" w:rsidRPr="000F2AAF">
        <w:rPr>
          <w:rFonts w:ascii="Times New Roman" w:hAnsi="Times New Roman" w:cs="Times New Roman"/>
          <w:sz w:val="28"/>
          <w:szCs w:val="24"/>
        </w:rPr>
        <w:t>п</w:t>
      </w:r>
      <w:r w:rsidRPr="00CF2125">
        <w:rPr>
          <w:rFonts w:ascii="Times New Roman" w:hAnsi="Times New Roman" w:cs="Times New Roman"/>
          <w:sz w:val="28"/>
          <w:szCs w:val="24"/>
        </w:rPr>
        <w:t xml:space="preserve">рофиль </w:t>
      </w:r>
      <w:r w:rsidR="000F2AAF">
        <w:rPr>
          <w:rFonts w:ascii="Times New Roman" w:hAnsi="Times New Roman" w:cs="Times New Roman"/>
          <w:sz w:val="28"/>
          <w:szCs w:val="24"/>
        </w:rPr>
        <w:t xml:space="preserve">станционного железнодорожного </w:t>
      </w:r>
      <w:r w:rsidRPr="00CF2125">
        <w:rPr>
          <w:rFonts w:ascii="Times New Roman" w:hAnsi="Times New Roman" w:cs="Times New Roman"/>
          <w:sz w:val="28"/>
          <w:szCs w:val="24"/>
        </w:rPr>
        <w:t>пути</w:t>
      </w:r>
    </w:p>
    <w:p w:rsidR="00D16BBA" w:rsidRPr="00CF2125" w:rsidRDefault="00945DA3" w:rsidP="000F2AAF">
      <w:pPr>
        <w:spacing w:before="100" w:beforeAutospacing="1" w:after="100" w:afterAutospacing="1" w:line="240" w:lineRule="auto"/>
        <w:jc w:val="both"/>
        <w:rPr>
          <w:rFonts w:ascii="Times New Roman" w:eastAsia="Times New Roman" w:hAnsi="Times New Roman" w:cs="Times New Roman"/>
          <w:b/>
          <w:color w:val="000000" w:themeColor="text1"/>
          <w:sz w:val="28"/>
          <w:szCs w:val="24"/>
          <w:lang w:eastAsia="ru-RU"/>
        </w:rPr>
      </w:pPr>
      <w:r w:rsidRPr="00CF2125">
        <w:rPr>
          <w:rFonts w:ascii="Times New Roman" w:eastAsia="Times New Roman" w:hAnsi="Times New Roman" w:cs="Times New Roman"/>
          <w:b/>
          <w:color w:val="000000" w:themeColor="text1"/>
          <w:sz w:val="28"/>
          <w:szCs w:val="24"/>
          <w:lang w:eastAsia="ru-RU"/>
        </w:rPr>
        <w:t xml:space="preserve">1 </w:t>
      </w:r>
      <w:r w:rsidR="00D16BBA" w:rsidRPr="00CF2125">
        <w:rPr>
          <w:rFonts w:ascii="Times New Roman" w:eastAsia="Times New Roman" w:hAnsi="Times New Roman" w:cs="Times New Roman"/>
          <w:b/>
          <w:color w:val="000000" w:themeColor="text1"/>
          <w:sz w:val="28"/>
          <w:szCs w:val="24"/>
          <w:lang w:eastAsia="ru-RU"/>
        </w:rPr>
        <w:t>Определение расчетного уклона станционного пути осуществляется по формуле:</w:t>
      </w:r>
    </w:p>
    <w:p w:rsidR="00D16BBA" w:rsidRPr="00CF2125" w:rsidRDefault="008E05F8" w:rsidP="009F6B0D">
      <w:pPr>
        <w:spacing w:before="100" w:beforeAutospacing="1" w:after="100" w:afterAutospacing="1" w:line="240" w:lineRule="auto"/>
        <w:ind w:firstLine="0"/>
        <w:jc w:val="center"/>
        <w:rPr>
          <w:rFonts w:ascii="Times New Roman" w:eastAsia="Times New Roman" w:hAnsi="Times New Roman" w:cs="Times New Roman"/>
          <w:color w:val="000000" w:themeColor="text1"/>
          <w:sz w:val="28"/>
          <w:szCs w:val="24"/>
          <w:lang w:eastAsia="ru-RU"/>
        </w:rPr>
      </w:pPr>
      <m:oMathPara>
        <m:oMathParaPr>
          <m:jc m:val="center"/>
        </m:oMathParaPr>
        <m:oMath>
          <m:sSub>
            <m:sSubPr>
              <m:ctrlPr>
                <w:rPr>
                  <w:rFonts w:ascii="Cambria Math" w:eastAsia="Times New Roman" w:hAnsi="Cambria Math" w:cs="Times New Roman"/>
                  <w:i/>
                  <w:color w:val="000000" w:themeColor="text1"/>
                  <w:sz w:val="28"/>
                  <w:szCs w:val="24"/>
                  <w:lang w:eastAsia="ru-RU"/>
                </w:rPr>
              </m:ctrlPr>
            </m:sSubPr>
            <m:e>
              <m:r>
                <w:rPr>
                  <w:rFonts w:ascii="Cambria Math" w:eastAsia="Times New Roman" w:hAnsi="Cambria Math" w:cs="Times New Roman"/>
                  <w:color w:val="000000" w:themeColor="text1"/>
                  <w:sz w:val="28"/>
                  <w:szCs w:val="24"/>
                  <w:lang w:eastAsia="ru-RU"/>
                </w:rPr>
                <m:t>i</m:t>
              </m:r>
            </m:e>
            <m:sub>
              <m:r>
                <w:rPr>
                  <w:rFonts w:ascii="Cambria Math" w:eastAsia="Times New Roman" w:hAnsi="Cambria Math" w:cs="Times New Roman"/>
                  <w:color w:val="000000" w:themeColor="text1"/>
                  <w:sz w:val="28"/>
                  <w:szCs w:val="24"/>
                  <w:lang w:eastAsia="ru-RU"/>
                </w:rPr>
                <m:t>ср</m:t>
              </m:r>
            </m:sub>
          </m:sSub>
          <m:r>
            <w:rPr>
              <w:rFonts w:ascii="Cambria Math" w:eastAsia="Times New Roman" w:hAnsi="Cambria Math" w:cs="Times New Roman"/>
              <w:color w:val="000000" w:themeColor="text1"/>
              <w:sz w:val="28"/>
              <w:szCs w:val="24"/>
              <w:lang w:eastAsia="ru-RU"/>
            </w:rPr>
            <m:t>=</m:t>
          </m:r>
          <m:nary>
            <m:naryPr>
              <m:chr m:val="∑"/>
              <m:limLoc m:val="undOvr"/>
              <m:subHide m:val="on"/>
              <m:supHide m:val="on"/>
              <m:ctrlPr>
                <w:rPr>
                  <w:rFonts w:ascii="Cambria Math" w:eastAsia="Times New Roman" w:hAnsi="Cambria Math" w:cs="Times New Roman"/>
                  <w:i/>
                  <w:color w:val="000000" w:themeColor="text1"/>
                  <w:sz w:val="28"/>
                  <w:szCs w:val="24"/>
                  <w:lang w:eastAsia="ru-RU"/>
                </w:rPr>
              </m:ctrlPr>
            </m:naryPr>
            <m:sub/>
            <m:sup/>
            <m:e>
              <m:f>
                <m:fPr>
                  <m:ctrlPr>
                    <w:rPr>
                      <w:rFonts w:ascii="Cambria Math" w:eastAsia="Times New Roman" w:hAnsi="Cambria Math" w:cs="Times New Roman"/>
                      <w:i/>
                      <w:color w:val="000000" w:themeColor="text1"/>
                      <w:sz w:val="28"/>
                      <w:szCs w:val="24"/>
                      <w:lang w:eastAsia="ru-RU"/>
                    </w:rPr>
                  </m:ctrlPr>
                </m:fPr>
                <m:num>
                  <m:r>
                    <w:rPr>
                      <w:rFonts w:ascii="Cambria Math" w:eastAsia="Times New Roman" w:hAnsi="Cambria Math" w:cs="Times New Roman"/>
                      <w:color w:val="000000" w:themeColor="text1"/>
                      <w:sz w:val="28"/>
                      <w:szCs w:val="24"/>
                      <w:lang w:eastAsia="ru-RU"/>
                    </w:rPr>
                    <m:t>i×L</m:t>
                  </m:r>
                </m:num>
                <m:den>
                  <m:sSub>
                    <m:sSubPr>
                      <m:ctrlPr>
                        <w:rPr>
                          <w:rFonts w:ascii="Cambria Math" w:eastAsia="Times New Roman" w:hAnsi="Cambria Math" w:cs="Times New Roman"/>
                          <w:i/>
                          <w:color w:val="000000" w:themeColor="text1"/>
                          <w:sz w:val="28"/>
                          <w:szCs w:val="24"/>
                          <w:lang w:eastAsia="ru-RU"/>
                        </w:rPr>
                      </m:ctrlPr>
                    </m:sSubPr>
                    <m:e>
                      <m:r>
                        <w:rPr>
                          <w:rFonts w:ascii="Cambria Math" w:eastAsia="Times New Roman" w:hAnsi="Cambria Math" w:cs="Times New Roman"/>
                          <w:color w:val="000000" w:themeColor="text1"/>
                          <w:sz w:val="28"/>
                          <w:szCs w:val="24"/>
                          <w:lang w:eastAsia="ru-RU"/>
                        </w:rPr>
                        <m:t>L</m:t>
                      </m:r>
                    </m:e>
                    <m:sub>
                      <m:r>
                        <w:rPr>
                          <w:rFonts w:ascii="Cambria Math" w:eastAsia="Times New Roman" w:hAnsi="Cambria Math" w:cs="Times New Roman"/>
                          <w:color w:val="000000" w:themeColor="text1"/>
                          <w:sz w:val="28"/>
                          <w:szCs w:val="24"/>
                          <w:lang w:eastAsia="ru-RU"/>
                        </w:rPr>
                        <m:t>по</m:t>
                      </m:r>
                    </m:sub>
                  </m:sSub>
                </m:den>
              </m:f>
            </m:e>
          </m:nary>
        </m:oMath>
      </m:oMathPara>
    </w:p>
    <w:p w:rsidR="00D16BBA" w:rsidRPr="00CF2125" w:rsidRDefault="000F2AAF" w:rsidP="000F2AAF">
      <w:pPr>
        <w:spacing w:after="0" w:line="240" w:lineRule="auto"/>
        <w:ind w:firstLine="0"/>
        <w:rPr>
          <w:rFonts w:eastAsiaTheme="minorEastAsia"/>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где </w:t>
      </w:r>
      <m:oMath>
        <m:sSub>
          <m:sSubPr>
            <m:ctrlPr>
              <w:rPr>
                <w:rFonts w:ascii="Cambria Math" w:eastAsia="Times New Roman" w:hAnsi="Cambria Math" w:cs="Times New Roman"/>
                <w:i/>
                <w:color w:val="000000" w:themeColor="text1"/>
                <w:sz w:val="28"/>
                <w:szCs w:val="24"/>
                <w:lang w:eastAsia="ru-RU"/>
              </w:rPr>
            </m:ctrlPr>
          </m:sSubPr>
          <m:e>
            <m:r>
              <w:rPr>
                <w:rFonts w:ascii="Cambria Math" w:eastAsia="Times New Roman" w:hAnsi="Cambria Math" w:cs="Times New Roman"/>
                <w:color w:val="000000" w:themeColor="text1"/>
                <w:sz w:val="28"/>
                <w:szCs w:val="24"/>
                <w:lang w:eastAsia="ru-RU"/>
              </w:rPr>
              <m:t>i</m:t>
            </m:r>
          </m:e>
          <m:sub>
            <w:proofErr w:type="gramStart"/>
            <m:r>
              <w:rPr>
                <w:rFonts w:ascii="Cambria Math" w:eastAsia="Times New Roman" w:hAnsi="Cambria Math" w:cs="Times New Roman"/>
                <w:color w:val="000000" w:themeColor="text1"/>
                <w:sz w:val="28"/>
                <w:szCs w:val="24"/>
                <w:lang w:eastAsia="ru-RU"/>
              </w:rPr>
              <m:t>ср</m:t>
            </m:r>
            <w:proofErr w:type="gramEnd"/>
          </m:sub>
        </m:sSub>
      </m:oMath>
      <w:r w:rsidR="00D16BBA" w:rsidRPr="00CF2125">
        <w:rPr>
          <w:rFonts w:eastAsiaTheme="minorEastAsia"/>
          <w:color w:val="000000" w:themeColor="text1"/>
          <w:sz w:val="28"/>
          <w:szCs w:val="24"/>
          <w:lang w:eastAsia="ru-RU"/>
        </w:rPr>
        <w:t xml:space="preserve"> - </w:t>
      </w:r>
      <w:r w:rsidR="00D16BBA" w:rsidRPr="00CF2125">
        <w:rPr>
          <w:rFonts w:ascii="Times New Roman" w:eastAsiaTheme="minorEastAsia" w:hAnsi="Times New Roman" w:cs="Times New Roman"/>
          <w:color w:val="000000" w:themeColor="text1"/>
          <w:sz w:val="28"/>
          <w:szCs w:val="24"/>
          <w:lang w:eastAsia="ru-RU"/>
        </w:rPr>
        <w:t xml:space="preserve">расчетный уклон станционного пути, в </w:t>
      </w:r>
      <w:proofErr w:type="spellStart"/>
      <w:r w:rsidR="00D16BBA" w:rsidRPr="00CF2125">
        <w:rPr>
          <w:rFonts w:ascii="Times New Roman" w:eastAsiaTheme="minorEastAsia" w:hAnsi="Times New Roman" w:cs="Times New Roman"/>
          <w:color w:val="000000" w:themeColor="text1"/>
          <w:sz w:val="28"/>
          <w:szCs w:val="24"/>
          <w:lang w:eastAsia="ru-RU"/>
        </w:rPr>
        <w:t>промилях</w:t>
      </w:r>
      <w:proofErr w:type="spellEnd"/>
      <w:r w:rsidR="00D16BBA" w:rsidRPr="00CF2125">
        <w:rPr>
          <w:rFonts w:ascii="Times New Roman" w:eastAsiaTheme="minorEastAsia" w:hAnsi="Times New Roman" w:cs="Times New Roman"/>
          <w:color w:val="000000" w:themeColor="text1"/>
          <w:sz w:val="28"/>
          <w:szCs w:val="24"/>
          <w:lang w:eastAsia="ru-RU"/>
        </w:rPr>
        <w:t>;</w:t>
      </w:r>
    </w:p>
    <w:p w:rsidR="00945DA3" w:rsidRPr="00CF2125" w:rsidRDefault="00D16BBA" w:rsidP="000F2AAF">
      <w:pPr>
        <w:spacing w:after="0" w:line="240" w:lineRule="auto"/>
        <w:ind w:firstLine="426"/>
        <w:rPr>
          <w:rFonts w:ascii="Times New Roman" w:hAnsi="Times New Roman" w:cs="Times New Roman"/>
          <w:sz w:val="28"/>
          <w:szCs w:val="24"/>
        </w:rPr>
      </w:pPr>
      <w:r w:rsidRPr="000F2AAF">
        <w:rPr>
          <w:rFonts w:ascii="Times New Roman" w:hAnsi="Times New Roman" w:cs="Times New Roman"/>
          <w:i/>
          <w:sz w:val="28"/>
          <w:szCs w:val="24"/>
          <w:lang w:val="en-US"/>
        </w:rPr>
        <w:t>L</w:t>
      </w:r>
      <w:r w:rsidR="000F2AAF">
        <w:rPr>
          <w:rFonts w:ascii="Times New Roman" w:hAnsi="Times New Roman" w:cs="Times New Roman"/>
          <w:i/>
          <w:sz w:val="28"/>
          <w:szCs w:val="24"/>
        </w:rPr>
        <w:t xml:space="preserve"> - </w:t>
      </w:r>
      <w:proofErr w:type="gramStart"/>
      <w:r w:rsidRPr="000F2AAF">
        <w:rPr>
          <w:rFonts w:ascii="Times New Roman" w:hAnsi="Times New Roman" w:cs="Times New Roman"/>
          <w:sz w:val="28"/>
          <w:szCs w:val="24"/>
        </w:rPr>
        <w:t>длина</w:t>
      </w:r>
      <w:proofErr w:type="gramEnd"/>
      <w:r w:rsidRPr="00CF2125">
        <w:rPr>
          <w:rFonts w:ascii="Times New Roman" w:hAnsi="Times New Roman" w:cs="Times New Roman"/>
          <w:sz w:val="28"/>
          <w:szCs w:val="24"/>
        </w:rPr>
        <w:t xml:space="preserve"> участка профиля, в метрах</w:t>
      </w:r>
      <w:r w:rsidR="00945DA3" w:rsidRPr="00CF2125">
        <w:rPr>
          <w:rFonts w:ascii="Times New Roman" w:hAnsi="Times New Roman" w:cs="Times New Roman"/>
          <w:sz w:val="28"/>
          <w:szCs w:val="24"/>
        </w:rPr>
        <w:t>;</w:t>
      </w:r>
    </w:p>
    <w:p w:rsidR="00945DA3" w:rsidRPr="00CF2125" w:rsidRDefault="00945DA3" w:rsidP="000F2AAF">
      <w:pPr>
        <w:spacing w:after="0" w:line="240" w:lineRule="auto"/>
        <w:ind w:firstLine="426"/>
        <w:rPr>
          <w:rFonts w:ascii="Times New Roman" w:hAnsi="Times New Roman" w:cs="Times New Roman"/>
          <w:sz w:val="28"/>
          <w:szCs w:val="24"/>
        </w:rPr>
      </w:pPr>
      <w:proofErr w:type="spellStart"/>
      <w:r w:rsidRPr="000F2AAF">
        <w:rPr>
          <w:rFonts w:ascii="Times New Roman" w:hAnsi="Times New Roman" w:cs="Times New Roman"/>
          <w:i/>
          <w:sz w:val="28"/>
          <w:szCs w:val="24"/>
          <w:lang w:val="en-US"/>
        </w:rPr>
        <w:t>i</w:t>
      </w:r>
      <w:proofErr w:type="spellEnd"/>
      <w:r w:rsidRPr="00CF2125">
        <w:rPr>
          <w:rFonts w:ascii="Times New Roman" w:hAnsi="Times New Roman" w:cs="Times New Roman"/>
          <w:sz w:val="28"/>
          <w:szCs w:val="24"/>
        </w:rPr>
        <w:t xml:space="preserve"> – </w:t>
      </w:r>
      <w:proofErr w:type="gramStart"/>
      <w:r w:rsidRPr="00CF2125">
        <w:rPr>
          <w:rFonts w:ascii="Times New Roman" w:hAnsi="Times New Roman" w:cs="Times New Roman"/>
          <w:sz w:val="28"/>
          <w:szCs w:val="24"/>
        </w:rPr>
        <w:t>уклон</w:t>
      </w:r>
      <w:proofErr w:type="gramEnd"/>
      <w:r w:rsidRPr="00CF2125">
        <w:rPr>
          <w:rFonts w:ascii="Times New Roman" w:hAnsi="Times New Roman" w:cs="Times New Roman"/>
          <w:sz w:val="28"/>
          <w:szCs w:val="24"/>
        </w:rPr>
        <w:t xml:space="preserve"> участка профиля, в </w:t>
      </w:r>
      <w:proofErr w:type="spellStart"/>
      <w:r w:rsidRPr="00CF2125">
        <w:rPr>
          <w:rFonts w:ascii="Times New Roman" w:hAnsi="Times New Roman" w:cs="Times New Roman"/>
          <w:sz w:val="28"/>
          <w:szCs w:val="24"/>
        </w:rPr>
        <w:t>промилях</w:t>
      </w:r>
      <w:proofErr w:type="spellEnd"/>
      <w:r w:rsidRPr="00CF2125">
        <w:rPr>
          <w:rFonts w:ascii="Times New Roman" w:hAnsi="Times New Roman" w:cs="Times New Roman"/>
          <w:sz w:val="28"/>
          <w:szCs w:val="24"/>
        </w:rPr>
        <w:t>: «+» - если это подъем, «-» - если это спуск;</w:t>
      </w:r>
    </w:p>
    <w:p w:rsidR="00945DA3" w:rsidRPr="00CF2125" w:rsidRDefault="008E05F8" w:rsidP="000F2AAF">
      <w:pPr>
        <w:spacing w:after="0" w:line="240" w:lineRule="auto"/>
        <w:ind w:firstLine="426"/>
        <w:rPr>
          <w:rFonts w:ascii="Times New Roman" w:hAnsi="Times New Roman" w:cs="Times New Roman"/>
          <w:sz w:val="28"/>
          <w:szCs w:val="24"/>
        </w:rPr>
      </w:pPr>
      <m:oMath>
        <m:sSub>
          <m:sSubPr>
            <m:ctrlPr>
              <w:rPr>
                <w:rFonts w:ascii="Cambria Math" w:hAnsi="Cambria Math" w:cs="Times New Roman"/>
                <w:i/>
                <w:sz w:val="24"/>
              </w:rPr>
            </m:ctrlPr>
          </m:sSubPr>
          <m:e>
            <m:r>
              <w:rPr>
                <w:rFonts w:ascii="Cambria Math" w:hAnsi="Cambria Math" w:cs="Times New Roman"/>
                <w:sz w:val="24"/>
              </w:rPr>
              <m:t>L</m:t>
            </m:r>
          </m:e>
          <m:sub>
            <m:r>
              <w:rPr>
                <w:rFonts w:ascii="Cambria Math" w:hAnsi="Cambria Math" w:cs="Times New Roman"/>
                <w:sz w:val="24"/>
              </w:rPr>
              <m:t>по</m:t>
            </m:r>
          </m:sub>
        </m:sSub>
      </m:oMath>
      <w:r w:rsidR="00945DA3" w:rsidRPr="00CF2125">
        <w:rPr>
          <w:rFonts w:ascii="Times New Roman" w:hAnsi="Times New Roman" w:cs="Times New Roman"/>
          <w:sz w:val="24"/>
        </w:rPr>
        <w:t xml:space="preserve">  </w:t>
      </w:r>
      <w:r w:rsidR="000F2AAF">
        <w:rPr>
          <w:rFonts w:ascii="Times New Roman" w:hAnsi="Times New Roman" w:cs="Times New Roman"/>
          <w:sz w:val="24"/>
        </w:rPr>
        <w:t>-</w:t>
      </w:r>
      <w:r w:rsidR="00945DA3" w:rsidRPr="00CF2125">
        <w:rPr>
          <w:rFonts w:ascii="Times New Roman" w:hAnsi="Times New Roman" w:cs="Times New Roman"/>
          <w:sz w:val="24"/>
        </w:rPr>
        <w:t xml:space="preserve"> </w:t>
      </w:r>
      <w:r w:rsidR="00945DA3" w:rsidRPr="00CF2125">
        <w:rPr>
          <w:rFonts w:ascii="Times New Roman" w:hAnsi="Times New Roman" w:cs="Times New Roman"/>
          <w:sz w:val="28"/>
          <w:szCs w:val="24"/>
        </w:rPr>
        <w:t>полная длина станционного пути, в метрах.</w:t>
      </w:r>
    </w:p>
    <w:p w:rsidR="00CA798D" w:rsidRPr="00CF2125" w:rsidRDefault="00CA798D" w:rsidP="00945DA3">
      <w:pPr>
        <w:spacing w:line="240" w:lineRule="auto"/>
        <w:ind w:firstLine="0"/>
        <w:rPr>
          <w:rFonts w:ascii="Times New Roman" w:hAnsi="Times New Roman" w:cs="Times New Roman"/>
          <w:sz w:val="28"/>
          <w:szCs w:val="24"/>
        </w:rPr>
      </w:pPr>
    </w:p>
    <w:p w:rsidR="00945DA3" w:rsidRPr="00CF2125" w:rsidRDefault="00945DA3" w:rsidP="000F2AAF">
      <w:pPr>
        <w:spacing w:line="240" w:lineRule="auto"/>
        <w:rPr>
          <w:rFonts w:ascii="Times New Roman" w:hAnsi="Times New Roman" w:cs="Times New Roman"/>
          <w:b/>
          <w:sz w:val="28"/>
          <w:szCs w:val="24"/>
        </w:rPr>
      </w:pPr>
      <w:r w:rsidRPr="00CF2125">
        <w:rPr>
          <w:rFonts w:ascii="Times New Roman" w:hAnsi="Times New Roman" w:cs="Times New Roman"/>
          <w:b/>
          <w:sz w:val="28"/>
          <w:szCs w:val="24"/>
        </w:rPr>
        <w:t>2 Определение норм закрепления вагонов</w:t>
      </w:r>
    </w:p>
    <w:p w:rsidR="00E40618" w:rsidRPr="00CF2125" w:rsidRDefault="008E05F8" w:rsidP="00E40618">
      <w:pPr>
        <w:spacing w:line="240" w:lineRule="auto"/>
        <w:ind w:firstLine="708"/>
        <w:jc w:val="both"/>
        <w:rPr>
          <w:rFonts w:ascii="Times New Roman" w:hAnsi="Times New Roman" w:cs="Times New Roman"/>
          <w:color w:val="000000"/>
          <w:sz w:val="28"/>
          <w:szCs w:val="24"/>
          <w:lang w:val="en-US"/>
        </w:rPr>
      </w:pPr>
      <m:oMathPara>
        <m:oMath>
          <m:sSub>
            <m:sSubPr>
              <m:ctrlPr>
                <w:rPr>
                  <w:rFonts w:ascii="Cambria Math" w:hAnsi="Cambria Math" w:cs="Times New Roman"/>
                  <w:b/>
                  <w:i/>
                  <w:sz w:val="28"/>
                  <w:szCs w:val="24"/>
                </w:rPr>
              </m:ctrlPr>
            </m:sSubPr>
            <m:e>
              <m:r>
                <m:rPr>
                  <m:sty m:val="bi"/>
                </m:rPr>
                <w:rPr>
                  <w:rFonts w:ascii="Cambria Math" w:hAnsi="Cambria Math" w:cs="Times New Roman"/>
                  <w:sz w:val="28"/>
                  <w:szCs w:val="24"/>
                </w:rPr>
                <m:t>К</m:t>
              </m:r>
            </m:e>
            <m:sub>
              <m:r>
                <m:rPr>
                  <m:sty m:val="bi"/>
                </m:rPr>
                <w:rPr>
                  <w:rFonts w:ascii="Cambria Math" w:hAnsi="Cambria Math" w:cs="Times New Roman"/>
                  <w:sz w:val="28"/>
                  <w:szCs w:val="24"/>
                </w:rPr>
                <m:t>тб</m:t>
              </m:r>
            </m:sub>
          </m:sSub>
          <m:r>
            <m:rPr>
              <m:sty m:val="bi"/>
            </m:rPr>
            <w:rPr>
              <w:rFonts w:ascii="Cambria Math" w:hAnsi="Cambria Math" w:cs="Times New Roman"/>
              <w:sz w:val="28"/>
              <w:szCs w:val="24"/>
            </w:rPr>
            <m:t>=</m:t>
          </m:r>
          <m:f>
            <m:fPr>
              <m:ctrlPr>
                <w:rPr>
                  <w:rFonts w:ascii="Cambria Math" w:hAnsi="Cambria Math" w:cs="Times New Roman"/>
                  <w:i/>
                  <w:color w:val="000000"/>
                  <w:sz w:val="28"/>
                  <w:szCs w:val="24"/>
                </w:rPr>
              </m:ctrlPr>
            </m:fPr>
            <m:num>
              <m:r>
                <w:rPr>
                  <w:rFonts w:ascii="Cambria Math" w:hAnsi="Cambria Math" w:cs="Times New Roman"/>
                  <w:color w:val="000000"/>
                  <w:sz w:val="28"/>
                  <w:szCs w:val="24"/>
                </w:rPr>
                <m:t>n×(1.5×i+1)</m:t>
              </m:r>
            </m:num>
            <m:den>
              <m:r>
                <w:rPr>
                  <w:rFonts w:ascii="Cambria Math" w:hAnsi="Cambria Math" w:cs="Times New Roman"/>
                  <w:color w:val="000000"/>
                  <w:sz w:val="28"/>
                  <w:szCs w:val="24"/>
                </w:rPr>
                <m:t>200</m:t>
              </m:r>
            </m:den>
          </m:f>
        </m:oMath>
      </m:oMathPara>
    </w:p>
    <w:p w:rsidR="00945DA3" w:rsidRPr="00CF2125" w:rsidRDefault="00945DA3" w:rsidP="00945DA3">
      <w:pPr>
        <w:spacing w:line="240" w:lineRule="auto"/>
        <w:ind w:firstLine="0"/>
        <w:rPr>
          <w:rFonts w:ascii="Times New Roman" w:eastAsiaTheme="minorEastAsia" w:hAnsi="Times New Roman" w:cs="Times New Roman"/>
          <w:b/>
          <w:sz w:val="28"/>
          <w:szCs w:val="24"/>
          <w:lang w:val="en-US"/>
        </w:rPr>
      </w:pPr>
    </w:p>
    <w:p w:rsidR="00CA798D" w:rsidRPr="00CF2125" w:rsidRDefault="008E05F8" w:rsidP="00CA798D">
      <w:pPr>
        <w:spacing w:line="240" w:lineRule="auto"/>
        <w:ind w:firstLine="0"/>
        <w:rPr>
          <w:rFonts w:ascii="Times New Roman" w:eastAsiaTheme="minorEastAsia" w:hAnsi="Times New Roman" w:cs="Times New Roman"/>
          <w:b/>
          <w:sz w:val="28"/>
          <w:szCs w:val="24"/>
        </w:rPr>
      </w:pPr>
      <m:oMathPara>
        <m:oMath>
          <m:sSub>
            <m:sSubPr>
              <m:ctrlPr>
                <w:rPr>
                  <w:rFonts w:ascii="Cambria Math" w:hAnsi="Cambria Math" w:cs="Times New Roman"/>
                  <w:b/>
                  <w:i/>
                  <w:sz w:val="28"/>
                  <w:szCs w:val="24"/>
                </w:rPr>
              </m:ctrlPr>
            </m:sSubPr>
            <m:e>
              <m:r>
                <m:rPr>
                  <m:sty m:val="bi"/>
                </m:rPr>
                <w:rPr>
                  <w:rFonts w:ascii="Cambria Math" w:hAnsi="Cambria Math" w:cs="Times New Roman"/>
                  <w:sz w:val="28"/>
                  <w:szCs w:val="24"/>
                </w:rPr>
                <m:t>К</m:t>
              </m:r>
            </m:e>
            <m:sub>
              <m:r>
                <m:rPr>
                  <m:sty m:val="bi"/>
                </m:rPr>
                <w:rPr>
                  <w:rFonts w:ascii="Cambria Math" w:hAnsi="Cambria Math" w:cs="Times New Roman"/>
                  <w:sz w:val="28"/>
                  <w:szCs w:val="24"/>
                </w:rPr>
                <m:t>тб</m:t>
              </m:r>
            </m:sub>
          </m:sSub>
          <m:r>
            <m:rPr>
              <m:sty m:val="bi"/>
            </m:rPr>
            <w:rPr>
              <w:rFonts w:ascii="Cambria Math" w:hAnsi="Cambria Math" w:cs="Times New Roman"/>
              <w:sz w:val="28"/>
              <w:szCs w:val="24"/>
            </w:rPr>
            <m:t>=</m:t>
          </m:r>
          <m:f>
            <m:fPr>
              <m:ctrlPr>
                <w:rPr>
                  <w:rFonts w:ascii="Cambria Math" w:hAnsi="Cambria Math" w:cs="Times New Roman"/>
                  <w:i/>
                  <w:color w:val="000000"/>
                  <w:sz w:val="28"/>
                  <w:szCs w:val="24"/>
                </w:rPr>
              </m:ctrlPr>
            </m:fPr>
            <m:num>
              <m:r>
                <w:rPr>
                  <w:rFonts w:ascii="Cambria Math" w:hAnsi="Cambria Math" w:cs="Times New Roman"/>
                  <w:color w:val="000000"/>
                  <w:sz w:val="28"/>
                  <w:szCs w:val="24"/>
                </w:rPr>
                <m:t>n×(4×i+1)</m:t>
              </m:r>
            </m:num>
            <m:den>
              <m:r>
                <w:rPr>
                  <w:rFonts w:ascii="Cambria Math" w:hAnsi="Cambria Math" w:cs="Times New Roman"/>
                  <w:color w:val="000000"/>
                  <w:sz w:val="28"/>
                  <w:szCs w:val="24"/>
                </w:rPr>
                <m:t>200</m:t>
              </m:r>
            </m:den>
          </m:f>
        </m:oMath>
      </m:oMathPara>
    </w:p>
    <w:p w:rsidR="000F2AAF" w:rsidRDefault="000F2AAF" w:rsidP="00D7465E">
      <w:pPr>
        <w:spacing w:line="240" w:lineRule="auto"/>
        <w:jc w:val="center"/>
        <w:rPr>
          <w:rFonts w:ascii="Times New Roman" w:hAnsi="Times New Roman" w:cs="Times New Roman"/>
          <w:b/>
          <w:bCs/>
          <w:color w:val="000000"/>
          <w:sz w:val="24"/>
          <w:szCs w:val="24"/>
        </w:rPr>
      </w:pPr>
    </w:p>
    <w:p w:rsidR="00D7465E" w:rsidRPr="000F2AAF" w:rsidRDefault="00D7465E" w:rsidP="00D7465E">
      <w:pPr>
        <w:spacing w:line="240" w:lineRule="auto"/>
        <w:jc w:val="center"/>
        <w:rPr>
          <w:rFonts w:ascii="Times New Roman" w:hAnsi="Times New Roman" w:cs="Times New Roman"/>
          <w:color w:val="000000"/>
          <w:sz w:val="28"/>
          <w:szCs w:val="28"/>
        </w:rPr>
      </w:pPr>
      <w:r w:rsidRPr="000F2AAF">
        <w:rPr>
          <w:rFonts w:ascii="Times New Roman" w:hAnsi="Times New Roman" w:cs="Times New Roman"/>
          <w:b/>
          <w:bCs/>
          <w:color w:val="000000"/>
          <w:sz w:val="28"/>
          <w:szCs w:val="28"/>
        </w:rPr>
        <w:t>Нормы и основные правила закрепления подвижного состава</w:t>
      </w:r>
    </w:p>
    <w:p w:rsidR="000F2AAF" w:rsidRDefault="00D7465E" w:rsidP="00E40618">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 xml:space="preserve">1. При закреплении вагонов на станционных путях необходимо руководствоваться </w:t>
      </w:r>
      <w:r w:rsidR="00E40618" w:rsidRPr="000F2AAF">
        <w:rPr>
          <w:rFonts w:ascii="Times New Roman" w:hAnsi="Times New Roman" w:cs="Times New Roman"/>
          <w:color w:val="000000"/>
          <w:sz w:val="28"/>
          <w:szCs w:val="28"/>
        </w:rPr>
        <w:t>следующими минимальными нормами:</w:t>
      </w:r>
      <w:r w:rsidR="00E40618" w:rsidRPr="000F2AAF">
        <w:rPr>
          <w:rFonts w:ascii="Times New Roman" w:hAnsi="Times New Roman" w:cs="Times New Roman"/>
          <w:color w:val="000000"/>
          <w:sz w:val="28"/>
          <w:szCs w:val="28"/>
        </w:rPr>
        <w:tab/>
      </w:r>
    </w:p>
    <w:p w:rsidR="000F2AAF" w:rsidRDefault="00D7465E" w:rsidP="00E40618">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2. На горизонтальных путях и путях с уклонами до 0,0005 включительно - по одному тормозному башмаку для закрепления любого количества вагонов с обеих сторон (состава, группы вагонов или одиночного вагона).</w:t>
      </w:r>
    </w:p>
    <w:p w:rsidR="000F2AAF" w:rsidRDefault="00D7465E" w:rsidP="00E40618">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lastRenderedPageBreak/>
        <w:t>3. На путях с уклонами более 0,0005 нормы закрепления определяются по следующим расчетным формулам:</w:t>
      </w:r>
    </w:p>
    <w:p w:rsidR="000F2AAF" w:rsidRDefault="00D7465E" w:rsidP="00E40618">
      <w:pPr>
        <w:spacing w:line="240" w:lineRule="auto"/>
        <w:ind w:firstLine="708"/>
        <w:jc w:val="both"/>
        <w:rPr>
          <w:rFonts w:ascii="Times New Roman" w:hAnsi="Times New Roman" w:cs="Times New Roman"/>
          <w:color w:val="000000"/>
          <w:sz w:val="28"/>
          <w:szCs w:val="28"/>
        </w:rPr>
      </w:pPr>
      <w:proofErr w:type="gramStart"/>
      <w:r w:rsidRPr="000F2AAF">
        <w:rPr>
          <w:rFonts w:ascii="Times New Roman" w:hAnsi="Times New Roman" w:cs="Times New Roman"/>
          <w:color w:val="000000"/>
          <w:sz w:val="28"/>
          <w:szCs w:val="28"/>
        </w:rPr>
        <w:t xml:space="preserve">1) при закреплении одиночных вагонов, а также составов или групп, состоящих из однородного по весу (брутто) подвижного состава: грузовых груженых или порожних вагонов, независимо от их рода, вагонов пассажирского парка, включая </w:t>
      </w:r>
      <w:proofErr w:type="spellStart"/>
      <w:r w:rsidRPr="000F2AAF">
        <w:rPr>
          <w:rFonts w:ascii="Times New Roman" w:hAnsi="Times New Roman" w:cs="Times New Roman"/>
          <w:color w:val="000000"/>
          <w:sz w:val="28"/>
          <w:szCs w:val="28"/>
        </w:rPr>
        <w:t>моторвагонный</w:t>
      </w:r>
      <w:proofErr w:type="spellEnd"/>
      <w:r w:rsidRPr="000F2AAF">
        <w:rPr>
          <w:rFonts w:ascii="Times New Roman" w:hAnsi="Times New Roman" w:cs="Times New Roman"/>
          <w:color w:val="000000"/>
          <w:sz w:val="28"/>
          <w:szCs w:val="28"/>
        </w:rPr>
        <w:t xml:space="preserve"> подвижной состав; рефрижераторных вагонов при условии, что в группе (секции) все вагоны груженые или все порожние (в том числе порожняя секция с машинным отделением);</w:t>
      </w:r>
      <w:proofErr w:type="gramEnd"/>
      <w:r w:rsidRPr="000F2AAF">
        <w:rPr>
          <w:rFonts w:ascii="Times New Roman" w:hAnsi="Times New Roman" w:cs="Times New Roman"/>
          <w:color w:val="000000"/>
          <w:sz w:val="28"/>
          <w:szCs w:val="28"/>
        </w:rPr>
        <w:t xml:space="preserve"> сплоток локомотивов в недействующем состоянии.</w:t>
      </w:r>
      <w:r w:rsidR="00E40618" w:rsidRPr="000F2AAF">
        <w:rPr>
          <w:rFonts w:ascii="Times New Roman" w:hAnsi="Times New Roman" w:cs="Times New Roman"/>
          <w:color w:val="000000"/>
          <w:sz w:val="28"/>
          <w:szCs w:val="28"/>
        </w:rPr>
        <w:tab/>
      </w:r>
    </w:p>
    <w:p w:rsidR="000F2AAF" w:rsidRDefault="00D7465E" w:rsidP="00E40618">
      <w:pPr>
        <w:spacing w:line="240" w:lineRule="auto"/>
        <w:ind w:firstLine="708"/>
        <w:jc w:val="both"/>
        <w:rPr>
          <w:rFonts w:ascii="Times New Roman" w:hAnsi="Times New Roman" w:cs="Times New Roman"/>
          <w:color w:val="000000"/>
          <w:sz w:val="28"/>
          <w:szCs w:val="28"/>
        </w:rPr>
      </w:pPr>
      <w:proofErr w:type="gramStart"/>
      <w:r w:rsidRPr="000F2AAF">
        <w:rPr>
          <w:rFonts w:ascii="Times New Roman" w:hAnsi="Times New Roman" w:cs="Times New Roman"/>
          <w:color w:val="000000"/>
          <w:sz w:val="28"/>
          <w:szCs w:val="28"/>
        </w:rPr>
        <w:t>2) при закреплении смешанных (разнородных по весу) составов или групп, состоящих из груженых или порожних вагонов или груженых вагонов различного веса при условии, что тормозные башмаки укладываются под вагоны с нагрузкой на ось не менее 15 т (брутто), а при отсутствии таких вагонов - под вагоны с меньшей нагрузкой на ось, но максимальной для закрепляемой группы.</w:t>
      </w:r>
      <w:r w:rsidR="00E40618" w:rsidRPr="000F2AAF">
        <w:rPr>
          <w:rFonts w:ascii="Times New Roman" w:hAnsi="Times New Roman" w:cs="Times New Roman"/>
          <w:color w:val="000000"/>
          <w:sz w:val="28"/>
          <w:szCs w:val="28"/>
        </w:rPr>
        <w:tab/>
      </w:r>
      <w:proofErr w:type="gramEnd"/>
    </w:p>
    <w:p w:rsidR="00D7465E" w:rsidRPr="000F2AAF" w:rsidRDefault="00D7465E" w:rsidP="000F2AAF">
      <w:pPr>
        <w:tabs>
          <w:tab w:val="left" w:pos="709"/>
        </w:tabs>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 xml:space="preserve">4. При соблюдении </w:t>
      </w:r>
      <w:r w:rsidR="00E40618" w:rsidRPr="000F2AAF">
        <w:rPr>
          <w:rFonts w:ascii="Times New Roman" w:hAnsi="Times New Roman" w:cs="Times New Roman"/>
          <w:color w:val="000000"/>
          <w:sz w:val="28"/>
          <w:szCs w:val="28"/>
        </w:rPr>
        <w:t xml:space="preserve">этих </w:t>
      </w:r>
      <w:r w:rsidRPr="000F2AAF">
        <w:rPr>
          <w:rFonts w:ascii="Times New Roman" w:hAnsi="Times New Roman" w:cs="Times New Roman"/>
          <w:color w:val="000000"/>
          <w:sz w:val="28"/>
          <w:szCs w:val="28"/>
        </w:rPr>
        <w:t>условий</w:t>
      </w:r>
      <w:r w:rsidR="000F2AAF">
        <w:rPr>
          <w:rFonts w:ascii="Times New Roman" w:hAnsi="Times New Roman" w:cs="Times New Roman"/>
          <w:color w:val="000000"/>
          <w:sz w:val="28"/>
          <w:szCs w:val="28"/>
        </w:rPr>
        <w:t xml:space="preserve"> </w:t>
      </w:r>
      <w:r w:rsidRPr="000F2AAF">
        <w:rPr>
          <w:rFonts w:ascii="Times New Roman" w:hAnsi="Times New Roman" w:cs="Times New Roman"/>
          <w:color w:val="000000"/>
          <w:sz w:val="28"/>
          <w:szCs w:val="28"/>
        </w:rPr>
        <w:t>применяется формула (1).</w:t>
      </w:r>
    </w:p>
    <w:p w:rsidR="00E40618" w:rsidRPr="000F2AAF" w:rsidRDefault="00E40618" w:rsidP="00E40618">
      <w:pPr>
        <w:spacing w:line="240" w:lineRule="auto"/>
        <w:ind w:firstLine="708"/>
        <w:jc w:val="both"/>
        <w:rPr>
          <w:rFonts w:ascii="Times New Roman" w:hAnsi="Times New Roman" w:cs="Times New Roman"/>
          <w:color w:val="000000"/>
          <w:sz w:val="28"/>
          <w:szCs w:val="28"/>
          <w:lang w:val="en-US"/>
        </w:rPr>
      </w:pPr>
      <m:oMathPara>
        <m:oMath>
          <m:r>
            <w:rPr>
              <w:rFonts w:ascii="Cambria Math" w:hAnsi="Cambria Math" w:cs="Times New Roman"/>
              <w:color w:val="000000"/>
              <w:sz w:val="28"/>
              <w:szCs w:val="28"/>
            </w:rPr>
            <m:t>К=</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n×(1.5×i+1)</m:t>
              </m:r>
            </m:num>
            <m:den>
              <m:r>
                <w:rPr>
                  <w:rFonts w:ascii="Cambria Math" w:hAnsi="Cambria Math" w:cs="Times New Roman"/>
                  <w:color w:val="000000"/>
                  <w:sz w:val="28"/>
                  <w:szCs w:val="28"/>
                </w:rPr>
                <m:t>200</m:t>
              </m:r>
            </m:den>
          </m:f>
        </m:oMath>
      </m:oMathPara>
    </w:p>
    <w:p w:rsidR="00D7465E" w:rsidRPr="000F2AAF" w:rsidRDefault="00D7465E" w:rsidP="000F2AAF">
      <w:pPr>
        <w:spacing w:after="0" w:line="240" w:lineRule="auto"/>
        <w:ind w:firstLine="403"/>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где</w:t>
      </w:r>
      <w:proofErr w:type="gramStart"/>
      <w:r w:rsidRPr="000F2AAF">
        <w:rPr>
          <w:rFonts w:ascii="Times New Roman" w:hAnsi="Times New Roman" w:cs="Times New Roman"/>
          <w:color w:val="000000"/>
          <w:sz w:val="28"/>
          <w:szCs w:val="28"/>
        </w:rPr>
        <w:t xml:space="preserve"> </w:t>
      </w:r>
      <w:r w:rsidRPr="000F2AAF">
        <w:rPr>
          <w:rFonts w:ascii="Times New Roman" w:hAnsi="Times New Roman" w:cs="Times New Roman"/>
          <w:i/>
          <w:color w:val="000000"/>
          <w:sz w:val="28"/>
          <w:szCs w:val="28"/>
        </w:rPr>
        <w:t>К</w:t>
      </w:r>
      <w:proofErr w:type="gramEnd"/>
      <w:r w:rsidRPr="000F2AAF">
        <w:rPr>
          <w:rFonts w:ascii="Times New Roman" w:hAnsi="Times New Roman" w:cs="Times New Roman"/>
          <w:color w:val="000000"/>
          <w:sz w:val="28"/>
          <w:szCs w:val="28"/>
        </w:rPr>
        <w:t xml:space="preserve"> - необходимое количество тормозных башмаков;</w:t>
      </w:r>
    </w:p>
    <w:p w:rsidR="00D7465E" w:rsidRPr="000F2AAF" w:rsidRDefault="00D7465E" w:rsidP="000F2AAF">
      <w:pPr>
        <w:spacing w:after="0" w:line="240" w:lineRule="auto"/>
        <w:ind w:firstLine="403"/>
        <w:jc w:val="both"/>
        <w:rPr>
          <w:rFonts w:ascii="Times New Roman" w:hAnsi="Times New Roman" w:cs="Times New Roman"/>
          <w:color w:val="000000"/>
          <w:sz w:val="28"/>
          <w:szCs w:val="28"/>
        </w:rPr>
      </w:pPr>
      <w:r w:rsidRPr="000F2AAF">
        <w:rPr>
          <w:rFonts w:ascii="Times New Roman" w:hAnsi="Times New Roman" w:cs="Times New Roman"/>
          <w:i/>
          <w:color w:val="000000"/>
          <w:sz w:val="28"/>
          <w:szCs w:val="28"/>
        </w:rPr>
        <w:t>n</w:t>
      </w:r>
      <w:r w:rsidRPr="000F2AAF">
        <w:rPr>
          <w:rFonts w:ascii="Times New Roman" w:hAnsi="Times New Roman" w:cs="Times New Roman"/>
          <w:color w:val="000000"/>
          <w:sz w:val="28"/>
          <w:szCs w:val="28"/>
        </w:rPr>
        <w:t xml:space="preserve"> - количество осей в составе (группе);</w:t>
      </w:r>
    </w:p>
    <w:p w:rsidR="00D7465E" w:rsidRPr="000F2AAF" w:rsidRDefault="00D7465E" w:rsidP="000F2AAF">
      <w:pPr>
        <w:spacing w:after="0" w:line="240" w:lineRule="auto"/>
        <w:ind w:firstLine="403"/>
        <w:jc w:val="both"/>
        <w:rPr>
          <w:rFonts w:ascii="Times New Roman" w:hAnsi="Times New Roman" w:cs="Times New Roman"/>
          <w:color w:val="000000"/>
          <w:sz w:val="28"/>
          <w:szCs w:val="28"/>
        </w:rPr>
      </w:pPr>
      <w:r w:rsidRPr="000F2AAF">
        <w:rPr>
          <w:rFonts w:ascii="Times New Roman" w:hAnsi="Times New Roman" w:cs="Times New Roman"/>
          <w:i/>
          <w:color w:val="000000"/>
          <w:sz w:val="28"/>
          <w:szCs w:val="28"/>
        </w:rPr>
        <w:t>і</w:t>
      </w:r>
      <w:r w:rsidRPr="000F2AAF">
        <w:rPr>
          <w:rFonts w:ascii="Times New Roman" w:hAnsi="Times New Roman" w:cs="Times New Roman"/>
          <w:color w:val="000000"/>
          <w:sz w:val="28"/>
          <w:szCs w:val="28"/>
        </w:rPr>
        <w:t xml:space="preserve"> - средняя величина уклона пути или отрезка пути в тысячных;</w:t>
      </w:r>
    </w:p>
    <w:p w:rsidR="00D7465E" w:rsidRPr="000F2AAF" w:rsidRDefault="00D7465E" w:rsidP="000F2AAF">
      <w:pPr>
        <w:spacing w:line="240" w:lineRule="auto"/>
        <w:ind w:firstLine="403"/>
        <w:jc w:val="both"/>
        <w:rPr>
          <w:rFonts w:ascii="Times New Roman" w:hAnsi="Times New Roman" w:cs="Times New Roman"/>
          <w:color w:val="000000"/>
          <w:sz w:val="28"/>
          <w:szCs w:val="28"/>
        </w:rPr>
      </w:pPr>
      <w:r w:rsidRPr="000F2AAF">
        <w:rPr>
          <w:rFonts w:ascii="Times New Roman" w:hAnsi="Times New Roman" w:cs="Times New Roman"/>
          <w:i/>
          <w:color w:val="000000"/>
          <w:sz w:val="28"/>
          <w:szCs w:val="28"/>
        </w:rPr>
        <w:t>(1,5і + 1)</w:t>
      </w:r>
      <w:r w:rsidRPr="000F2AAF">
        <w:rPr>
          <w:rFonts w:ascii="Times New Roman" w:hAnsi="Times New Roman" w:cs="Times New Roman"/>
          <w:color w:val="000000"/>
          <w:sz w:val="28"/>
          <w:szCs w:val="28"/>
        </w:rPr>
        <w:t xml:space="preserve"> - количество тормозных башмаков на каждые 200 осей.</w:t>
      </w:r>
    </w:p>
    <w:p w:rsidR="00D7465E" w:rsidRP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5. При закреплении смешанных составов или групп, состоящих из разнородных по весу вагонов, если тормозные башмаки укладываются под порожние вагоны, вагоны с нагрузкой менее 15 т на ось брутто, не являющиеся самыми тяжелыми вагонами в группе, или под вагоны с неизвестной нагрузкой на ось, применяется формула (2):</w:t>
      </w:r>
    </w:p>
    <w:p w:rsidR="00E40618" w:rsidRPr="000F2AAF" w:rsidRDefault="00D7465E" w:rsidP="00E40618">
      <w:pPr>
        <w:spacing w:line="240" w:lineRule="auto"/>
        <w:ind w:firstLine="708"/>
        <w:jc w:val="both"/>
        <w:rPr>
          <w:rFonts w:ascii="Times New Roman" w:hAnsi="Times New Roman" w:cs="Times New Roman"/>
          <w:color w:val="000000"/>
          <w:sz w:val="28"/>
          <w:szCs w:val="28"/>
          <w:lang w:val="en-US"/>
        </w:rPr>
      </w:pPr>
      <m:oMathPara>
        <m:oMath>
          <m:r>
            <w:rPr>
              <w:rFonts w:ascii="Cambria Math" w:hAnsi="Cambria Math" w:cs="Times New Roman"/>
              <w:color w:val="000000"/>
              <w:sz w:val="28"/>
              <w:szCs w:val="28"/>
            </w:rPr>
            <m:t>К=</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n×(4×i+1)</m:t>
              </m:r>
            </m:num>
            <m:den>
              <m:r>
                <w:rPr>
                  <w:rFonts w:ascii="Cambria Math" w:hAnsi="Cambria Math" w:cs="Times New Roman"/>
                  <w:color w:val="000000"/>
                  <w:sz w:val="28"/>
                  <w:szCs w:val="28"/>
                </w:rPr>
                <m:t>200</m:t>
              </m:r>
            </m:den>
          </m:f>
        </m:oMath>
      </m:oMathPara>
    </w:p>
    <w:p w:rsidR="00D7465E" w:rsidRPr="000F2AAF" w:rsidRDefault="00D7465E" w:rsidP="00D7465E">
      <w:pPr>
        <w:spacing w:line="240" w:lineRule="auto"/>
        <w:ind w:firstLine="400"/>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 xml:space="preserve">где </w:t>
      </w:r>
      <w:r w:rsidRPr="000F2AAF">
        <w:rPr>
          <w:rFonts w:ascii="Times New Roman" w:hAnsi="Times New Roman" w:cs="Times New Roman"/>
          <w:i/>
          <w:color w:val="000000"/>
          <w:sz w:val="28"/>
          <w:szCs w:val="28"/>
        </w:rPr>
        <w:t>(4і + 1)</w:t>
      </w:r>
      <w:r w:rsidRPr="000F2AAF">
        <w:rPr>
          <w:rFonts w:ascii="Times New Roman" w:hAnsi="Times New Roman" w:cs="Times New Roman"/>
          <w:color w:val="000000"/>
          <w:sz w:val="28"/>
          <w:szCs w:val="28"/>
        </w:rPr>
        <w:t xml:space="preserve"> - количество тормозных башмаков на каждые 200 осей.</w:t>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6. Нормы закрепления, рассчитанные по данным формулам, указываются в техническо-распорядительном акте станции.</w:t>
      </w:r>
      <w:r w:rsidR="00E40618" w:rsidRPr="000F2AAF">
        <w:rPr>
          <w:rFonts w:ascii="Times New Roman" w:hAnsi="Times New Roman" w:cs="Times New Roman"/>
          <w:color w:val="000000"/>
          <w:sz w:val="28"/>
          <w:szCs w:val="28"/>
        </w:rPr>
        <w:tab/>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Необходимое количество тормозных башмаков может определяться с использованием утвержденной Уполномоченным органом автоматизированной системы расчета норм закрепления.</w:t>
      </w:r>
      <w:r w:rsidR="00E40618" w:rsidRPr="000F2AAF">
        <w:rPr>
          <w:rFonts w:ascii="Times New Roman" w:hAnsi="Times New Roman" w:cs="Times New Roman"/>
          <w:color w:val="000000"/>
          <w:sz w:val="28"/>
          <w:szCs w:val="28"/>
        </w:rPr>
        <w:tab/>
      </w:r>
    </w:p>
    <w:p w:rsidR="00D7465E" w:rsidRP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7. При закреплении групп вагонов, в которых число осей меньше или больше двухсот, количество башмаков исчисляется пропорционально соотношению фактического числа осей закрепляемой группы к 200 осям.</w:t>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lastRenderedPageBreak/>
        <w:t>При получении дробного значения количество башмаков округляется до большего целого числа.</w:t>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8. На станционных путях с сильно замасленными поверхностями рельсов (пути погрузки наливных грузов, очистки и промывки цистерн) нормы закрепления увеличиваются в 1,5 раза.</w:t>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9. На путях с ломаным профилем нормы закрепления составов поездов или групп вагонов, находящихся в пределах полной длины путей, исчисляются по средней величине уклона для всей длины пути. Если вагоны оставляются на отдельных отрезках путей, то их закрепление тормозными башмаками должно производиться по нормам, соответствующим фактической величине уклона данного отрезка.</w:t>
      </w:r>
    </w:p>
    <w:p w:rsid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10. При закреплении поданной под выгрузку группы вагонов тормозные башмаки должны укладываться под вагоны, которые подлежат разгрузке в последнюю очередь, или норматив закрепления для них должен исчисляться в соответствии с пунктом 5</w:t>
      </w:r>
      <w:r w:rsidR="009F6B0D" w:rsidRPr="000F2AAF">
        <w:rPr>
          <w:rFonts w:ascii="Times New Roman" w:hAnsi="Times New Roman" w:cs="Times New Roman"/>
          <w:color w:val="000000"/>
          <w:sz w:val="28"/>
          <w:szCs w:val="28"/>
        </w:rPr>
        <w:t>.</w:t>
      </w:r>
    </w:p>
    <w:p w:rsidR="00D7465E" w:rsidRPr="000F2AAF" w:rsidRDefault="00D7465E" w:rsidP="000F2AAF">
      <w:pPr>
        <w:spacing w:line="240" w:lineRule="auto"/>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11. Тормозные башмаки должны быть исправными и укладываться под разные оси состава таким образом, чтобы носок полоза башмака касался обода колеса. В местах постоянной укладки тормозных башмаков должны быть установлены ящики с песком, который применяется в случаях образования наледи, инея. Если закрепление производится двумя и более башмаками, то нельзя их укладывать под одну и ту же вагонную ось.</w:t>
      </w:r>
    </w:p>
    <w:p w:rsidR="00D7465E" w:rsidRPr="000F2AAF" w:rsidRDefault="00D7465E" w:rsidP="000F2AAF">
      <w:pPr>
        <w:spacing w:line="240" w:lineRule="auto"/>
        <w:jc w:val="both"/>
        <w:rPr>
          <w:rFonts w:ascii="Times New Roman" w:hAnsi="Times New Roman" w:cs="Times New Roman"/>
          <w:b/>
          <w:color w:val="000000"/>
          <w:sz w:val="28"/>
          <w:szCs w:val="28"/>
        </w:rPr>
      </w:pPr>
      <w:r w:rsidRPr="000F2AAF">
        <w:rPr>
          <w:rFonts w:ascii="Times New Roman" w:hAnsi="Times New Roman" w:cs="Times New Roman"/>
          <w:b/>
          <w:color w:val="000000"/>
          <w:sz w:val="28"/>
          <w:szCs w:val="28"/>
        </w:rPr>
        <w:t>Запрещается использовать для закрепления вагонов тормозные башмаки с обледенелым или замасленным полозом.</w:t>
      </w:r>
    </w:p>
    <w:p w:rsidR="000F2AAF" w:rsidRDefault="00D7465E" w:rsidP="009F6B0D">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12. На путях с уклонами башмаки укладываются со стороны спуска. На уклонах более 0,0005 до 0,001 включительно вагоны закрепляются дополнительно одним тормозным башмаком и со стороны, противоположной спуску.</w:t>
      </w:r>
    </w:p>
    <w:p w:rsidR="000F2AAF" w:rsidRDefault="00D7465E" w:rsidP="009F6B0D">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13. Если тормозной башмак укладывается не под крайний вагон со стороны возможного ухода закрепляемой группы, то дополнительно должна быть проверена надежность сцепления с этим вагоном всех других вагонов этой группы.</w:t>
      </w:r>
    </w:p>
    <w:p w:rsidR="000F2AAF" w:rsidRDefault="00D7465E" w:rsidP="009F6B0D">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 xml:space="preserve">14. При сильном (более 15 м/с) ветре, направление которого совпадает с направлением возможного ухода вагонов, норма </w:t>
      </w:r>
      <w:proofErr w:type="gramStart"/>
      <w:r w:rsidRPr="000F2AAF">
        <w:rPr>
          <w:rFonts w:ascii="Times New Roman" w:hAnsi="Times New Roman" w:cs="Times New Roman"/>
          <w:color w:val="000000"/>
          <w:sz w:val="28"/>
          <w:szCs w:val="28"/>
        </w:rPr>
        <w:t>закрепления</w:t>
      </w:r>
      <w:proofErr w:type="gramEnd"/>
      <w:r w:rsidRPr="000F2AAF">
        <w:rPr>
          <w:rFonts w:ascii="Times New Roman" w:hAnsi="Times New Roman" w:cs="Times New Roman"/>
          <w:color w:val="000000"/>
          <w:sz w:val="28"/>
          <w:szCs w:val="28"/>
        </w:rPr>
        <w:t xml:space="preserve"> исчисленная в соответствии с пунктом 1 (на каждые 200 осей закрепляемой группы), увеличивается укладкой под колеса вагонов </w:t>
      </w:r>
      <w:r w:rsidRPr="000F2AAF">
        <w:rPr>
          <w:rFonts w:ascii="Times New Roman" w:hAnsi="Times New Roman" w:cs="Times New Roman"/>
          <w:b/>
          <w:color w:val="000000"/>
          <w:sz w:val="28"/>
          <w:szCs w:val="28"/>
        </w:rPr>
        <w:t>трех</w:t>
      </w:r>
      <w:r w:rsidRPr="000F2AAF">
        <w:rPr>
          <w:rFonts w:ascii="Times New Roman" w:hAnsi="Times New Roman" w:cs="Times New Roman"/>
          <w:color w:val="000000"/>
          <w:sz w:val="28"/>
          <w:szCs w:val="28"/>
        </w:rPr>
        <w:t xml:space="preserve"> дополнительных тормозных башмаков, а при очень сильном (штормовом) ветре - </w:t>
      </w:r>
      <w:r w:rsidRPr="000F2AAF">
        <w:rPr>
          <w:rFonts w:ascii="Times New Roman" w:hAnsi="Times New Roman" w:cs="Times New Roman"/>
          <w:b/>
          <w:color w:val="000000"/>
          <w:sz w:val="28"/>
          <w:szCs w:val="28"/>
        </w:rPr>
        <w:t>семи</w:t>
      </w:r>
      <w:r w:rsidRPr="000F2AAF">
        <w:rPr>
          <w:rFonts w:ascii="Times New Roman" w:hAnsi="Times New Roman" w:cs="Times New Roman"/>
          <w:color w:val="000000"/>
          <w:sz w:val="28"/>
          <w:szCs w:val="28"/>
        </w:rPr>
        <w:t xml:space="preserve"> тормозных башмаков.</w:t>
      </w:r>
    </w:p>
    <w:p w:rsidR="000F2AAF" w:rsidRDefault="00D7465E" w:rsidP="009F6B0D">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 xml:space="preserve">15. При закреплении </w:t>
      </w:r>
      <w:proofErr w:type="spellStart"/>
      <w:r w:rsidRPr="000F2AAF">
        <w:rPr>
          <w:rFonts w:ascii="Times New Roman" w:hAnsi="Times New Roman" w:cs="Times New Roman"/>
          <w:color w:val="000000"/>
          <w:sz w:val="28"/>
          <w:szCs w:val="28"/>
        </w:rPr>
        <w:t>моторвагонных</w:t>
      </w:r>
      <w:proofErr w:type="spellEnd"/>
      <w:r w:rsidRPr="000F2AAF">
        <w:rPr>
          <w:rFonts w:ascii="Times New Roman" w:hAnsi="Times New Roman" w:cs="Times New Roman"/>
          <w:color w:val="000000"/>
          <w:sz w:val="28"/>
          <w:szCs w:val="28"/>
        </w:rPr>
        <w:t xml:space="preserve"> поездов, локомотивов в недействующем состоянии, а в исключительных случаях другого подвижного </w:t>
      </w:r>
      <w:r w:rsidRPr="000F2AAF">
        <w:rPr>
          <w:rFonts w:ascii="Times New Roman" w:hAnsi="Times New Roman" w:cs="Times New Roman"/>
          <w:color w:val="000000"/>
          <w:sz w:val="28"/>
          <w:szCs w:val="28"/>
        </w:rPr>
        <w:lastRenderedPageBreak/>
        <w:t>состава, при отсутствии достаточного количества тормозных башмаков могут быть использованы ручные тормоза подвижного состава из расчета: 5 тормозных осей заменяют 1 тормозной башмак.</w:t>
      </w:r>
    </w:p>
    <w:p w:rsidR="00D7465E" w:rsidRPr="000F2AAF" w:rsidRDefault="00D7465E" w:rsidP="009F6B0D">
      <w:pPr>
        <w:spacing w:line="240" w:lineRule="auto"/>
        <w:ind w:firstLine="708"/>
        <w:jc w:val="both"/>
        <w:rPr>
          <w:rFonts w:ascii="Times New Roman" w:hAnsi="Times New Roman" w:cs="Times New Roman"/>
          <w:color w:val="000000"/>
          <w:sz w:val="28"/>
          <w:szCs w:val="28"/>
        </w:rPr>
      </w:pPr>
      <w:r w:rsidRPr="000F2AAF">
        <w:rPr>
          <w:rFonts w:ascii="Times New Roman" w:hAnsi="Times New Roman" w:cs="Times New Roman"/>
          <w:color w:val="000000"/>
          <w:sz w:val="28"/>
          <w:szCs w:val="28"/>
        </w:rPr>
        <w:t>На горизонтальных путях или путях с уклоном 0,0005 и менее допускается приводить в действие ручной тормоз одного вагона (локомотива) в любой части сцепленной группы подвижного состава взамен тормозных башмаков с обеих ее сторон.</w:t>
      </w:r>
    </w:p>
    <w:p w:rsidR="009F6B0D" w:rsidRPr="000F2AAF" w:rsidRDefault="009F6B0D" w:rsidP="009F6B0D">
      <w:pPr>
        <w:spacing w:line="240" w:lineRule="auto"/>
        <w:ind w:firstLine="708"/>
        <w:jc w:val="both"/>
        <w:rPr>
          <w:rFonts w:ascii="Times New Roman" w:hAnsi="Times New Roman" w:cs="Times New Roman"/>
          <w:color w:val="000000"/>
          <w:sz w:val="28"/>
          <w:szCs w:val="28"/>
        </w:rPr>
      </w:pPr>
    </w:p>
    <w:tbl>
      <w:tblPr>
        <w:tblStyle w:val="a7"/>
        <w:tblW w:w="0" w:type="auto"/>
        <w:jc w:val="center"/>
        <w:tblLook w:val="04A0"/>
      </w:tblPr>
      <w:tblGrid>
        <w:gridCol w:w="675"/>
        <w:gridCol w:w="1196"/>
        <w:gridCol w:w="1196"/>
        <w:gridCol w:w="1196"/>
        <w:gridCol w:w="1196"/>
        <w:gridCol w:w="1196"/>
        <w:gridCol w:w="1197"/>
        <w:gridCol w:w="1197"/>
      </w:tblGrid>
      <w:tr w:rsidR="009F6B0D" w:rsidTr="00672CC9">
        <w:trPr>
          <w:jc w:val="center"/>
        </w:trPr>
        <w:tc>
          <w:tcPr>
            <w:tcW w:w="675" w:type="dxa"/>
            <w:vMerge w:val="restart"/>
            <w:vAlign w:val="center"/>
          </w:tcPr>
          <w:p w:rsidR="009F6B0D"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96" w:type="dxa"/>
            <w:vMerge w:val="restart"/>
          </w:tcPr>
          <w:p w:rsidR="009F6B0D" w:rsidRPr="00CA798D"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 xml:space="preserve">           3,6</w:t>
            </w:r>
          </w:p>
          <w:p w:rsidR="009F6B0D" w:rsidRPr="00CA798D"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1,2</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3,8</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1,8</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0,3</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Merge w:val="restart"/>
            <w:vAlign w:val="center"/>
          </w:tcPr>
          <w:p w:rsidR="009F6B0D" w:rsidRPr="000B2870" w:rsidRDefault="009F6B0D" w:rsidP="00EF7839">
            <w:pPr>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n=172</w:t>
            </w:r>
          </w:p>
        </w:tc>
      </w:tr>
      <w:tr w:rsidR="009F6B0D" w:rsidTr="00672CC9">
        <w:trPr>
          <w:jc w:val="center"/>
        </w:trPr>
        <w:tc>
          <w:tcPr>
            <w:tcW w:w="675" w:type="dxa"/>
            <w:vMerge/>
          </w:tcPr>
          <w:p w:rsidR="009F6B0D" w:rsidRPr="00CA798D" w:rsidRDefault="009F6B0D" w:rsidP="00EF7839">
            <w:pPr>
              <w:ind w:firstLine="0"/>
              <w:rPr>
                <w:rFonts w:ascii="Times New Roman" w:hAnsi="Times New Roman" w:cs="Times New Roman"/>
                <w:b/>
                <w:sz w:val="24"/>
                <w:szCs w:val="24"/>
              </w:rPr>
            </w:pPr>
          </w:p>
        </w:tc>
        <w:tc>
          <w:tcPr>
            <w:tcW w:w="1196" w:type="dxa"/>
            <w:vMerge/>
          </w:tcPr>
          <w:p w:rsidR="009F6B0D" w:rsidRPr="00CA798D" w:rsidRDefault="009F6B0D" w:rsidP="00EF7839">
            <w:pPr>
              <w:ind w:firstLine="0"/>
              <w:rPr>
                <w:rFonts w:ascii="Times New Roman" w:hAnsi="Times New Roman" w:cs="Times New Roman"/>
                <w:b/>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Align w:val="center"/>
          </w:tcPr>
          <w:p w:rsidR="009F6B0D" w:rsidRPr="00CA798D" w:rsidRDefault="009F6B0D" w:rsidP="00EF7839">
            <w:pPr>
              <w:ind w:firstLine="0"/>
              <w:jc w:val="center"/>
              <w:rPr>
                <w:rFonts w:ascii="Times New Roman" w:hAnsi="Times New Roman" w:cs="Times New Roman"/>
                <w:sz w:val="24"/>
                <w:szCs w:val="24"/>
                <w:lang w:val="en-US"/>
              </w:rPr>
            </w:pPr>
            <w:r w:rsidRPr="00CA798D">
              <w:rPr>
                <w:rFonts w:ascii="Times New Roman" w:hAnsi="Times New Roman" w:cs="Times New Roman"/>
                <w:sz w:val="24"/>
                <w:szCs w:val="24"/>
              </w:rPr>
              <w:t>100</w:t>
            </w: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7" w:type="dxa"/>
            <w:vMerge/>
          </w:tcPr>
          <w:p w:rsidR="009F6B0D" w:rsidRPr="00CA798D" w:rsidRDefault="009F6B0D" w:rsidP="00EF7839">
            <w:pPr>
              <w:ind w:firstLine="0"/>
              <w:rPr>
                <w:rFonts w:ascii="Times New Roman" w:hAnsi="Times New Roman" w:cs="Times New Roman"/>
                <w:sz w:val="24"/>
                <w:szCs w:val="24"/>
              </w:rPr>
            </w:pPr>
          </w:p>
        </w:tc>
        <w:tc>
          <w:tcPr>
            <w:tcW w:w="1197" w:type="dxa"/>
            <w:vMerge/>
          </w:tcPr>
          <w:p w:rsidR="009F6B0D" w:rsidRPr="00CA798D" w:rsidRDefault="009F6B0D" w:rsidP="00EF7839">
            <w:pPr>
              <w:ind w:firstLine="0"/>
              <w:rPr>
                <w:rFonts w:ascii="Times New Roman" w:hAnsi="Times New Roman" w:cs="Times New Roman"/>
                <w:sz w:val="24"/>
                <w:szCs w:val="24"/>
              </w:rPr>
            </w:pP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jc w:val="center"/>
        </w:trPr>
        <w:tc>
          <w:tcPr>
            <w:tcW w:w="675" w:type="dxa"/>
            <w:vMerge w:val="restart"/>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2</w:t>
            </w:r>
          </w:p>
        </w:tc>
        <w:tc>
          <w:tcPr>
            <w:tcW w:w="1196" w:type="dxa"/>
            <w:vMerge w:val="restart"/>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 xml:space="preserve">           1,3</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Align w:val="center"/>
          </w:tcPr>
          <w:p w:rsidR="009F6B0D" w:rsidRPr="00AB385A"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96" w:type="dxa"/>
            <w:vAlign w:val="center"/>
          </w:tcPr>
          <w:p w:rsidR="009F6B0D" w:rsidRPr="00AB385A"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3,6</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1,7</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Merge w:val="restart"/>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0,4</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Merge w:val="restart"/>
            <w:vAlign w:val="center"/>
          </w:tcPr>
          <w:p w:rsidR="009F6B0D"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n=168</w:t>
            </w:r>
          </w:p>
        </w:tc>
      </w:tr>
      <w:tr w:rsidR="009F6B0D" w:rsidTr="00672CC9">
        <w:trPr>
          <w:jc w:val="center"/>
        </w:trPr>
        <w:tc>
          <w:tcPr>
            <w:tcW w:w="675" w:type="dxa"/>
            <w:vMerge/>
          </w:tcPr>
          <w:p w:rsidR="009F6B0D" w:rsidRPr="00CA798D" w:rsidRDefault="009F6B0D" w:rsidP="00EF7839">
            <w:pPr>
              <w:ind w:firstLine="0"/>
              <w:rPr>
                <w:rFonts w:ascii="Times New Roman" w:hAnsi="Times New Roman" w:cs="Times New Roman"/>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Align w:val="center"/>
          </w:tcPr>
          <w:p w:rsidR="009F6B0D" w:rsidRPr="00CA798D" w:rsidRDefault="009F6B0D" w:rsidP="00EF7839">
            <w:pPr>
              <w:ind w:firstLine="0"/>
              <w:jc w:val="center"/>
              <w:rPr>
                <w:rFonts w:ascii="Times New Roman" w:hAnsi="Times New Roman" w:cs="Times New Roman"/>
                <w:sz w:val="24"/>
                <w:szCs w:val="24"/>
                <w:lang w:val="en-US"/>
              </w:rPr>
            </w:pPr>
            <w:r w:rsidRPr="00CA798D">
              <w:rPr>
                <w:rFonts w:ascii="Times New Roman" w:hAnsi="Times New Roman" w:cs="Times New Roman"/>
                <w:sz w:val="24"/>
                <w:szCs w:val="24"/>
              </w:rPr>
              <w:t>100</w:t>
            </w:r>
          </w:p>
        </w:tc>
        <w:tc>
          <w:tcPr>
            <w:tcW w:w="1196" w:type="dxa"/>
            <w:vAlign w:val="center"/>
          </w:tcPr>
          <w:p w:rsidR="009F6B0D" w:rsidRPr="00CA798D" w:rsidRDefault="009F6B0D" w:rsidP="00EF7839">
            <w:pPr>
              <w:ind w:firstLine="0"/>
              <w:jc w:val="center"/>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7" w:type="dxa"/>
            <w:vMerge/>
          </w:tcPr>
          <w:p w:rsidR="009F6B0D" w:rsidRPr="00CA798D" w:rsidRDefault="009F6B0D" w:rsidP="00EF7839">
            <w:pPr>
              <w:ind w:firstLine="0"/>
              <w:rPr>
                <w:rFonts w:ascii="Times New Roman" w:hAnsi="Times New Roman" w:cs="Times New Roman"/>
                <w:sz w:val="24"/>
                <w:szCs w:val="24"/>
                <w:lang w:val="en-US"/>
              </w:rPr>
            </w:pPr>
          </w:p>
        </w:tc>
        <w:tc>
          <w:tcPr>
            <w:tcW w:w="1197" w:type="dxa"/>
            <w:vMerge/>
          </w:tcPr>
          <w:p w:rsidR="009F6B0D" w:rsidRPr="00CA798D" w:rsidRDefault="009F6B0D" w:rsidP="00EF7839">
            <w:pPr>
              <w:ind w:firstLine="0"/>
              <w:rPr>
                <w:rFonts w:ascii="Times New Roman" w:hAnsi="Times New Roman" w:cs="Times New Roman"/>
                <w:sz w:val="24"/>
                <w:szCs w:val="24"/>
              </w:rPr>
            </w:pP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trHeight w:val="562"/>
          <w:jc w:val="center"/>
        </w:trPr>
        <w:tc>
          <w:tcPr>
            <w:tcW w:w="675" w:type="dxa"/>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3</w:t>
            </w:r>
          </w:p>
        </w:tc>
        <w:tc>
          <w:tcPr>
            <w:tcW w:w="1196"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 xml:space="preserve">           1,3</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 xml:space="preserve">           0,7</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1,4</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1,9</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2,1</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AB385A" w:rsidRDefault="009F6B0D" w:rsidP="00EF7839">
            <w:pPr>
              <w:ind w:firstLine="0"/>
              <w:rPr>
                <w:rFonts w:ascii="Times New Roman" w:hAnsi="Times New Roman" w:cs="Times New Roman"/>
                <w:sz w:val="24"/>
                <w:szCs w:val="24"/>
              </w:rPr>
            </w:pPr>
            <w:r>
              <w:rPr>
                <w:rFonts w:ascii="Times New Roman" w:hAnsi="Times New Roman" w:cs="Times New Roman"/>
                <w:sz w:val="24"/>
                <w:szCs w:val="24"/>
              </w:rPr>
              <w:t>1,7</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n=172</w:t>
            </w: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jc w:val="center"/>
        </w:trPr>
        <w:tc>
          <w:tcPr>
            <w:tcW w:w="675" w:type="dxa"/>
            <w:vMerge w:val="restart"/>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4</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0,7</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0,6</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2,1</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2,4</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AB385A" w:rsidRDefault="009F6B0D" w:rsidP="00EF7839">
            <w:pPr>
              <w:ind w:firstLine="0"/>
              <w:rPr>
                <w:rFonts w:ascii="Times New Roman" w:hAnsi="Times New Roman" w:cs="Times New Roman"/>
                <w:sz w:val="24"/>
                <w:szCs w:val="24"/>
              </w:rPr>
            </w:pPr>
            <w:r w:rsidRPr="00AB385A">
              <w:rPr>
                <w:rFonts w:ascii="Times New Roman" w:hAnsi="Times New Roman" w:cs="Times New Roman"/>
                <w:sz w:val="24"/>
                <w:szCs w:val="24"/>
              </w:rPr>
              <w:t>0,9</w:t>
            </w:r>
          </w:p>
          <w:p w:rsidR="009F6B0D" w:rsidRPr="00AB385A"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0</w:t>
            </w:r>
          </w:p>
        </w:tc>
        <w:tc>
          <w:tcPr>
            <w:tcW w:w="1197" w:type="dxa"/>
            <w:vMerge w:val="restart"/>
            <w:vAlign w:val="center"/>
          </w:tcPr>
          <w:p w:rsidR="009F6B0D" w:rsidRPr="00AB385A"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n=176</w:t>
            </w:r>
          </w:p>
        </w:tc>
      </w:tr>
      <w:tr w:rsidR="009F6B0D" w:rsidTr="00672CC9">
        <w:trPr>
          <w:jc w:val="center"/>
        </w:trPr>
        <w:tc>
          <w:tcPr>
            <w:tcW w:w="675" w:type="dxa"/>
            <w:vMerge/>
          </w:tcPr>
          <w:p w:rsidR="009F6B0D" w:rsidRDefault="009F6B0D" w:rsidP="00EF7839">
            <w:pPr>
              <w:ind w:firstLine="0"/>
              <w:rPr>
                <w:rFonts w:ascii="Times New Roman" w:hAnsi="Times New Roman" w:cs="Times New Roman"/>
                <w:b/>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7" w:type="dxa"/>
            <w:vAlign w:val="center"/>
          </w:tcPr>
          <w:p w:rsidR="009F6B0D" w:rsidRPr="00CA798D" w:rsidRDefault="009F6B0D" w:rsidP="00EF7839">
            <w:pPr>
              <w:ind w:firstLine="0"/>
              <w:jc w:val="center"/>
              <w:rPr>
                <w:rFonts w:ascii="Times New Roman" w:hAnsi="Times New Roman" w:cs="Times New Roman"/>
                <w:sz w:val="24"/>
                <w:szCs w:val="24"/>
                <w:lang w:val="en-US"/>
              </w:rPr>
            </w:pPr>
            <w:r w:rsidRPr="00CA798D">
              <w:rPr>
                <w:rFonts w:ascii="Times New Roman" w:hAnsi="Times New Roman" w:cs="Times New Roman"/>
                <w:sz w:val="24"/>
                <w:szCs w:val="24"/>
              </w:rPr>
              <w:t>100</w:t>
            </w:r>
          </w:p>
        </w:tc>
        <w:tc>
          <w:tcPr>
            <w:tcW w:w="1197" w:type="dxa"/>
            <w:vMerge/>
          </w:tcPr>
          <w:p w:rsidR="009F6B0D" w:rsidRPr="00CA798D" w:rsidRDefault="009F6B0D" w:rsidP="00EF7839">
            <w:pPr>
              <w:ind w:firstLine="0"/>
              <w:rPr>
                <w:rFonts w:ascii="Times New Roman" w:hAnsi="Times New Roman" w:cs="Times New Roman"/>
                <w:sz w:val="24"/>
                <w:szCs w:val="24"/>
              </w:rPr>
            </w:pP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trHeight w:val="562"/>
          <w:jc w:val="center"/>
        </w:trPr>
        <w:tc>
          <w:tcPr>
            <w:tcW w:w="675" w:type="dxa"/>
            <w:vAlign w:val="center"/>
          </w:tcPr>
          <w:p w:rsidR="009F6B0D" w:rsidRPr="00AB385A" w:rsidRDefault="009F6B0D" w:rsidP="00EF7839">
            <w:pPr>
              <w:ind w:firstLine="0"/>
              <w:jc w:val="center"/>
              <w:rPr>
                <w:rFonts w:ascii="Times New Roman" w:hAnsi="Times New Roman" w:cs="Times New Roman"/>
                <w:sz w:val="24"/>
                <w:szCs w:val="24"/>
              </w:rPr>
            </w:pPr>
            <w:r w:rsidRPr="00AB385A">
              <w:rPr>
                <w:rFonts w:ascii="Times New Roman" w:hAnsi="Times New Roman" w:cs="Times New Roman"/>
                <w:sz w:val="24"/>
                <w:szCs w:val="24"/>
              </w:rPr>
              <w:t>5</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0,8</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0,9</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1,6</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0,3</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0,1</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0,1</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n=172</w:t>
            </w: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trHeight w:val="562"/>
          <w:jc w:val="center"/>
        </w:trPr>
        <w:tc>
          <w:tcPr>
            <w:tcW w:w="675" w:type="dxa"/>
            <w:vAlign w:val="center"/>
          </w:tcPr>
          <w:p w:rsidR="009F6B0D" w:rsidRPr="00B44664" w:rsidRDefault="009F6B0D" w:rsidP="00EF7839">
            <w:pPr>
              <w:ind w:firstLine="0"/>
              <w:jc w:val="center"/>
              <w:rPr>
                <w:rFonts w:ascii="Times New Roman" w:hAnsi="Times New Roman" w:cs="Times New Roman"/>
                <w:sz w:val="24"/>
                <w:szCs w:val="24"/>
              </w:rPr>
            </w:pPr>
            <w:r w:rsidRPr="00B44664">
              <w:rPr>
                <w:rFonts w:ascii="Times New Roman" w:hAnsi="Times New Roman" w:cs="Times New Roman"/>
                <w:sz w:val="24"/>
                <w:szCs w:val="24"/>
              </w:rPr>
              <w:t>6</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5,6</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1,6</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1,7</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0,4</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0,2</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0,1</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n=180</w:t>
            </w: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trHeight w:val="562"/>
          <w:jc w:val="center"/>
        </w:trPr>
        <w:tc>
          <w:tcPr>
            <w:tcW w:w="675" w:type="dxa"/>
            <w:vAlign w:val="center"/>
          </w:tcPr>
          <w:p w:rsidR="009F6B0D" w:rsidRPr="00B44664" w:rsidRDefault="009F6B0D" w:rsidP="00EF7839">
            <w:pPr>
              <w:ind w:firstLine="0"/>
              <w:jc w:val="center"/>
              <w:rPr>
                <w:rFonts w:ascii="Times New Roman" w:hAnsi="Times New Roman" w:cs="Times New Roman"/>
                <w:b/>
                <w:sz w:val="24"/>
                <w:szCs w:val="24"/>
              </w:rPr>
            </w:pPr>
            <w:r>
              <w:rPr>
                <w:rFonts w:ascii="Times New Roman" w:hAnsi="Times New Roman" w:cs="Times New Roman"/>
                <w:b/>
                <w:sz w:val="24"/>
                <w:szCs w:val="24"/>
              </w:rPr>
              <w:t>7</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5,3</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1,8</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0,2</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0,3</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0,4</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1,2</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n=168</w:t>
            </w: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lang w:val="en-US"/>
              </w:rPr>
            </w:pPr>
          </w:p>
        </w:tc>
      </w:tr>
      <w:tr w:rsidR="009F6B0D" w:rsidTr="00672CC9">
        <w:trPr>
          <w:jc w:val="center"/>
        </w:trPr>
        <w:tc>
          <w:tcPr>
            <w:tcW w:w="675" w:type="dxa"/>
            <w:vMerge w:val="restart"/>
            <w:vAlign w:val="center"/>
          </w:tcPr>
          <w:p w:rsidR="009F6B0D" w:rsidRPr="00B44664" w:rsidRDefault="009F6B0D" w:rsidP="00EF7839">
            <w:pPr>
              <w:ind w:firstLine="0"/>
              <w:jc w:val="center"/>
              <w:rPr>
                <w:rFonts w:ascii="Times New Roman" w:hAnsi="Times New Roman" w:cs="Times New Roman"/>
                <w:sz w:val="24"/>
                <w:szCs w:val="24"/>
              </w:rPr>
            </w:pPr>
            <w:r w:rsidRPr="00B44664">
              <w:rPr>
                <w:rFonts w:ascii="Times New Roman" w:hAnsi="Times New Roman" w:cs="Times New Roman"/>
                <w:sz w:val="24"/>
                <w:szCs w:val="24"/>
              </w:rPr>
              <w:t>8</w:t>
            </w:r>
          </w:p>
        </w:tc>
        <w:tc>
          <w:tcPr>
            <w:tcW w:w="1196" w:type="dxa"/>
            <w:vAlign w:val="center"/>
          </w:tcPr>
          <w:p w:rsidR="009F6B0D" w:rsidRPr="00B44664" w:rsidRDefault="009F6B0D" w:rsidP="00EF7839">
            <w:pPr>
              <w:ind w:firstLine="0"/>
              <w:jc w:val="center"/>
              <w:rPr>
                <w:rFonts w:ascii="Times New Roman" w:hAnsi="Times New Roman" w:cs="Times New Roman"/>
                <w:sz w:val="24"/>
                <w:szCs w:val="24"/>
              </w:rPr>
            </w:pPr>
            <w:r w:rsidRPr="00B44664">
              <w:rPr>
                <w:rFonts w:ascii="Times New Roman" w:hAnsi="Times New Roman" w:cs="Times New Roman"/>
                <w:sz w:val="24"/>
                <w:szCs w:val="24"/>
              </w:rPr>
              <w:t>0</w:t>
            </w:r>
          </w:p>
        </w:tc>
        <w:tc>
          <w:tcPr>
            <w:tcW w:w="1196" w:type="dxa"/>
            <w:vMerge w:val="restart"/>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0,3</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0,7</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1,2</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val="restart"/>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0,2</w:t>
            </w:r>
          </w:p>
          <w:p w:rsidR="009F6B0D" w:rsidRPr="00172487" w:rsidRDefault="009F6B0D" w:rsidP="00EF7839">
            <w:pPr>
              <w:ind w:firstLine="0"/>
              <w:rPr>
                <w:rFonts w:ascii="Times New Roman" w:hAnsi="Times New Roman" w:cs="Times New Roman"/>
                <w:sz w:val="24"/>
                <w:szCs w:val="24"/>
                <w:lang w:val="en-US"/>
              </w:rPr>
            </w:pPr>
            <w:r w:rsidRPr="00CA798D">
              <w:rPr>
                <w:rFonts w:ascii="Times New Roman" w:hAnsi="Times New Roman" w:cs="Times New Roman"/>
                <w:sz w:val="24"/>
                <w:szCs w:val="24"/>
              </w:rPr>
              <w:t>100</w:t>
            </w:r>
          </w:p>
        </w:tc>
        <w:tc>
          <w:tcPr>
            <w:tcW w:w="1197" w:type="dxa"/>
            <w:vMerge w:val="restart"/>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0,4</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Merge w:val="restart"/>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n=172</w:t>
            </w:r>
          </w:p>
        </w:tc>
      </w:tr>
      <w:tr w:rsidR="009F6B0D" w:rsidTr="00672CC9">
        <w:trPr>
          <w:jc w:val="center"/>
        </w:trPr>
        <w:tc>
          <w:tcPr>
            <w:tcW w:w="675" w:type="dxa"/>
            <w:vMerge/>
          </w:tcPr>
          <w:p w:rsidR="009F6B0D" w:rsidRDefault="009F6B0D" w:rsidP="00EF7839">
            <w:pPr>
              <w:ind w:firstLine="0"/>
              <w:rPr>
                <w:rFonts w:ascii="Times New Roman" w:hAnsi="Times New Roman" w:cs="Times New Roman"/>
                <w:b/>
                <w:sz w:val="24"/>
                <w:szCs w:val="24"/>
                <w:lang w:val="en-US"/>
              </w:rPr>
            </w:pPr>
          </w:p>
        </w:tc>
        <w:tc>
          <w:tcPr>
            <w:tcW w:w="1196" w:type="dxa"/>
            <w:vAlign w:val="center"/>
          </w:tcPr>
          <w:p w:rsidR="009F6B0D" w:rsidRPr="00CA798D" w:rsidRDefault="009F6B0D" w:rsidP="00EF7839">
            <w:pPr>
              <w:ind w:firstLine="0"/>
              <w:jc w:val="center"/>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6" w:type="dxa"/>
            <w:vMerge/>
          </w:tcPr>
          <w:p w:rsidR="009F6B0D" w:rsidRPr="00CA798D" w:rsidRDefault="009F6B0D" w:rsidP="00EF7839">
            <w:pPr>
              <w:ind w:firstLine="0"/>
              <w:rPr>
                <w:rFonts w:ascii="Times New Roman" w:hAnsi="Times New Roman" w:cs="Times New Roman"/>
                <w:sz w:val="24"/>
                <w:szCs w:val="24"/>
                <w:lang w:val="en-US"/>
              </w:rPr>
            </w:pPr>
          </w:p>
        </w:tc>
        <w:tc>
          <w:tcPr>
            <w:tcW w:w="1196" w:type="dxa"/>
            <w:vMerge/>
          </w:tcPr>
          <w:p w:rsidR="009F6B0D" w:rsidRPr="00CA798D" w:rsidRDefault="009F6B0D" w:rsidP="00EF7839">
            <w:pPr>
              <w:ind w:firstLine="0"/>
              <w:rPr>
                <w:rFonts w:ascii="Times New Roman" w:hAnsi="Times New Roman" w:cs="Times New Roman"/>
                <w:sz w:val="24"/>
                <w:szCs w:val="24"/>
              </w:rPr>
            </w:pPr>
          </w:p>
        </w:tc>
        <w:tc>
          <w:tcPr>
            <w:tcW w:w="1197" w:type="dxa"/>
            <w:vMerge/>
          </w:tcPr>
          <w:p w:rsidR="009F6B0D" w:rsidRPr="00CA798D" w:rsidRDefault="009F6B0D" w:rsidP="00EF7839">
            <w:pPr>
              <w:ind w:firstLine="0"/>
              <w:rPr>
                <w:rFonts w:ascii="Times New Roman" w:hAnsi="Times New Roman" w:cs="Times New Roman"/>
                <w:sz w:val="24"/>
                <w:szCs w:val="24"/>
                <w:lang w:val="en-US"/>
              </w:rPr>
            </w:pPr>
          </w:p>
        </w:tc>
        <w:tc>
          <w:tcPr>
            <w:tcW w:w="1197" w:type="dxa"/>
            <w:vMerge/>
          </w:tcPr>
          <w:p w:rsidR="009F6B0D" w:rsidRPr="00CA798D" w:rsidRDefault="009F6B0D" w:rsidP="00EF7839">
            <w:pPr>
              <w:ind w:firstLine="0"/>
              <w:rPr>
                <w:rFonts w:ascii="Times New Roman" w:hAnsi="Times New Roman" w:cs="Times New Roman"/>
                <w:sz w:val="24"/>
                <w:szCs w:val="24"/>
              </w:rPr>
            </w:pPr>
          </w:p>
        </w:tc>
      </w:tr>
      <w:tr w:rsidR="009F6B0D" w:rsidTr="00672CC9">
        <w:trPr>
          <w:jc w:val="center"/>
        </w:trPr>
        <w:tc>
          <w:tcPr>
            <w:tcW w:w="7852" w:type="dxa"/>
            <w:gridSpan w:val="7"/>
          </w:tcPr>
          <w:p w:rsidR="009F6B0D" w:rsidRPr="00B44664" w:rsidRDefault="009F6B0D" w:rsidP="00EF7839">
            <w:pPr>
              <w:ind w:firstLine="0"/>
              <w:rPr>
                <w:rFonts w:ascii="Times New Roman" w:hAnsi="Times New Roman" w:cs="Times New Roman"/>
                <w:b/>
                <w:sz w:val="24"/>
                <w:szCs w:val="24"/>
              </w:rPr>
            </w:pPr>
          </w:p>
        </w:tc>
        <w:tc>
          <w:tcPr>
            <w:tcW w:w="1197" w:type="dxa"/>
          </w:tcPr>
          <w:p w:rsidR="009F6B0D" w:rsidRDefault="009F6B0D" w:rsidP="00EF7839">
            <w:pPr>
              <w:ind w:firstLine="0"/>
              <w:rPr>
                <w:rFonts w:ascii="Times New Roman" w:hAnsi="Times New Roman" w:cs="Times New Roman"/>
                <w:b/>
                <w:sz w:val="24"/>
                <w:szCs w:val="24"/>
              </w:rPr>
            </w:pPr>
          </w:p>
        </w:tc>
      </w:tr>
      <w:tr w:rsidR="009F6B0D" w:rsidTr="00672CC9">
        <w:trPr>
          <w:trHeight w:val="562"/>
          <w:jc w:val="center"/>
        </w:trPr>
        <w:tc>
          <w:tcPr>
            <w:tcW w:w="675" w:type="dxa"/>
            <w:vAlign w:val="center"/>
          </w:tcPr>
          <w:p w:rsidR="009F6B0D" w:rsidRPr="00B44664" w:rsidRDefault="009F6B0D" w:rsidP="00EF7839">
            <w:pPr>
              <w:ind w:firstLine="0"/>
              <w:jc w:val="center"/>
              <w:rPr>
                <w:rFonts w:ascii="Times New Roman" w:hAnsi="Times New Roman" w:cs="Times New Roman"/>
                <w:sz w:val="24"/>
                <w:szCs w:val="24"/>
              </w:rPr>
            </w:pPr>
            <w:r w:rsidRPr="00B44664">
              <w:rPr>
                <w:rFonts w:ascii="Times New Roman" w:hAnsi="Times New Roman" w:cs="Times New Roman"/>
                <w:sz w:val="24"/>
                <w:szCs w:val="24"/>
              </w:rPr>
              <w:t>9</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0,8</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0,7</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1,3</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0,1</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0,7</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0,9</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n=176</w:t>
            </w:r>
          </w:p>
        </w:tc>
      </w:tr>
      <w:tr w:rsidR="009F6B0D" w:rsidTr="00672CC9">
        <w:trPr>
          <w:jc w:val="center"/>
        </w:trPr>
        <w:tc>
          <w:tcPr>
            <w:tcW w:w="7852" w:type="dxa"/>
            <w:gridSpan w:val="7"/>
          </w:tcPr>
          <w:p w:rsidR="009F6B0D" w:rsidRDefault="009F6B0D" w:rsidP="00EF7839">
            <w:pPr>
              <w:ind w:firstLine="0"/>
              <w:rPr>
                <w:rFonts w:ascii="Times New Roman" w:hAnsi="Times New Roman" w:cs="Times New Roman"/>
                <w:b/>
                <w:sz w:val="24"/>
                <w:szCs w:val="24"/>
                <w:lang w:val="en-US"/>
              </w:rPr>
            </w:pPr>
          </w:p>
        </w:tc>
        <w:tc>
          <w:tcPr>
            <w:tcW w:w="1197" w:type="dxa"/>
          </w:tcPr>
          <w:p w:rsidR="009F6B0D" w:rsidRDefault="009F6B0D" w:rsidP="00EF7839">
            <w:pPr>
              <w:ind w:firstLine="0"/>
              <w:rPr>
                <w:rFonts w:ascii="Times New Roman" w:hAnsi="Times New Roman" w:cs="Times New Roman"/>
                <w:b/>
                <w:sz w:val="24"/>
                <w:szCs w:val="24"/>
              </w:rPr>
            </w:pPr>
          </w:p>
        </w:tc>
      </w:tr>
      <w:tr w:rsidR="009F6B0D" w:rsidTr="00672CC9">
        <w:trPr>
          <w:trHeight w:val="562"/>
          <w:jc w:val="center"/>
        </w:trPr>
        <w:tc>
          <w:tcPr>
            <w:tcW w:w="675" w:type="dxa"/>
            <w:vAlign w:val="center"/>
          </w:tcPr>
          <w:p w:rsidR="009F6B0D" w:rsidRPr="00B44664" w:rsidRDefault="009F6B0D" w:rsidP="00EF7839">
            <w:pPr>
              <w:ind w:firstLine="0"/>
              <w:jc w:val="center"/>
              <w:rPr>
                <w:rFonts w:ascii="Times New Roman" w:hAnsi="Times New Roman" w:cs="Times New Roman"/>
                <w:sz w:val="24"/>
                <w:szCs w:val="24"/>
              </w:rPr>
            </w:pPr>
            <w:r w:rsidRPr="00B44664">
              <w:rPr>
                <w:rFonts w:ascii="Times New Roman" w:hAnsi="Times New Roman" w:cs="Times New Roman"/>
                <w:sz w:val="24"/>
                <w:szCs w:val="24"/>
              </w:rPr>
              <w:t>10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1,4</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0,6</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0,7</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0,6</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6"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0,2</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tcPr>
          <w:p w:rsidR="009F6B0D" w:rsidRPr="00B44664" w:rsidRDefault="009F6B0D" w:rsidP="00EF7839">
            <w:pPr>
              <w:ind w:firstLine="0"/>
              <w:rPr>
                <w:rFonts w:ascii="Times New Roman" w:hAnsi="Times New Roman" w:cs="Times New Roman"/>
                <w:sz w:val="24"/>
                <w:szCs w:val="24"/>
              </w:rPr>
            </w:pPr>
            <w:r w:rsidRPr="00B44664">
              <w:rPr>
                <w:rFonts w:ascii="Times New Roman" w:hAnsi="Times New Roman" w:cs="Times New Roman"/>
                <w:sz w:val="24"/>
                <w:szCs w:val="24"/>
              </w:rPr>
              <w:t>0,1</w:t>
            </w:r>
          </w:p>
          <w:p w:rsidR="009F6B0D" w:rsidRPr="00B44664" w:rsidRDefault="009F6B0D" w:rsidP="00EF7839">
            <w:pPr>
              <w:ind w:firstLine="0"/>
              <w:rPr>
                <w:rFonts w:ascii="Times New Roman" w:hAnsi="Times New Roman" w:cs="Times New Roman"/>
                <w:sz w:val="24"/>
                <w:szCs w:val="24"/>
              </w:rPr>
            </w:pPr>
            <w:r w:rsidRPr="00CA798D">
              <w:rPr>
                <w:rFonts w:ascii="Times New Roman" w:hAnsi="Times New Roman" w:cs="Times New Roman"/>
                <w:sz w:val="24"/>
                <w:szCs w:val="24"/>
              </w:rPr>
              <w:t>100</w:t>
            </w:r>
          </w:p>
        </w:tc>
        <w:tc>
          <w:tcPr>
            <w:tcW w:w="1197" w:type="dxa"/>
            <w:vAlign w:val="center"/>
          </w:tcPr>
          <w:p w:rsidR="009F6B0D" w:rsidRPr="00B44664" w:rsidRDefault="009F6B0D" w:rsidP="00EF7839">
            <w:pPr>
              <w:ind w:firstLine="0"/>
              <w:jc w:val="center"/>
              <w:rPr>
                <w:rFonts w:ascii="Times New Roman" w:hAnsi="Times New Roman" w:cs="Times New Roman"/>
                <w:sz w:val="24"/>
                <w:szCs w:val="24"/>
              </w:rPr>
            </w:pPr>
            <w:r>
              <w:rPr>
                <w:rFonts w:ascii="Times New Roman" w:hAnsi="Times New Roman" w:cs="Times New Roman"/>
                <w:sz w:val="24"/>
                <w:szCs w:val="24"/>
                <w:lang w:val="en-US"/>
              </w:rPr>
              <w:t>n=172</w:t>
            </w:r>
          </w:p>
        </w:tc>
      </w:tr>
    </w:tbl>
    <w:p w:rsidR="00D7465E" w:rsidRDefault="00D7465E" w:rsidP="00945DA3">
      <w:pPr>
        <w:spacing w:line="240" w:lineRule="auto"/>
        <w:ind w:firstLine="0"/>
        <w:rPr>
          <w:rFonts w:ascii="Times New Roman" w:hAnsi="Times New Roman" w:cs="Times New Roman"/>
          <w:b/>
          <w:sz w:val="24"/>
          <w:szCs w:val="24"/>
        </w:rPr>
      </w:pPr>
    </w:p>
    <w:p w:rsidR="000C1A1E" w:rsidRPr="00672CC9" w:rsidRDefault="000C1A1E" w:rsidP="00672CC9">
      <w:pPr>
        <w:spacing w:line="240" w:lineRule="auto"/>
        <w:ind w:firstLine="0"/>
        <w:jc w:val="both"/>
        <w:rPr>
          <w:rFonts w:ascii="Times New Roman" w:hAnsi="Times New Roman" w:cs="Times New Roman"/>
          <w:b/>
          <w:i/>
          <w:sz w:val="28"/>
          <w:szCs w:val="28"/>
        </w:rPr>
      </w:pPr>
      <w:bookmarkStart w:id="0" w:name="_GoBack"/>
      <w:bookmarkEnd w:id="0"/>
      <w:r w:rsidRPr="00672CC9">
        <w:rPr>
          <w:rFonts w:ascii="Times New Roman" w:hAnsi="Times New Roman" w:cs="Times New Roman"/>
          <w:b/>
          <w:i/>
          <w:sz w:val="28"/>
          <w:szCs w:val="28"/>
        </w:rPr>
        <w:t>Контрольные вопросы</w:t>
      </w:r>
    </w:p>
    <w:p w:rsidR="000C1A1E" w:rsidRDefault="000C1A1E" w:rsidP="00672CC9">
      <w:pPr>
        <w:pStyle w:val="a3"/>
        <w:numPr>
          <w:ilvl w:val="0"/>
          <w:numId w:val="2"/>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Поясните, какие тормозные башмаки запрещается использовать для закрепления вагонов.</w:t>
      </w:r>
    </w:p>
    <w:p w:rsidR="000C1A1E" w:rsidRDefault="000C1A1E" w:rsidP="00672CC9">
      <w:pPr>
        <w:pStyle w:val="a3"/>
        <w:numPr>
          <w:ilvl w:val="0"/>
          <w:numId w:val="2"/>
        </w:numPr>
        <w:tabs>
          <w:tab w:val="left" w:pos="993"/>
        </w:tabs>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Укажите, в каком случае исчисленная норма закрепления увеличивается укладкой под колеса вагонов трех дополнительных тормозных башмаков (на каждые 200 осей закрепляемой группы), в каком</w:t>
      </w:r>
      <w:r w:rsidR="00672CC9">
        <w:rPr>
          <w:rFonts w:ascii="Times New Roman" w:hAnsi="Times New Roman" w:cs="Times New Roman"/>
          <w:sz w:val="28"/>
          <w:szCs w:val="28"/>
        </w:rPr>
        <w:t xml:space="preserve"> </w:t>
      </w:r>
      <w:r>
        <w:rPr>
          <w:rFonts w:ascii="Times New Roman" w:hAnsi="Times New Roman" w:cs="Times New Roman"/>
          <w:sz w:val="28"/>
          <w:szCs w:val="28"/>
        </w:rPr>
        <w:t>-</w:t>
      </w:r>
      <w:r w:rsidR="00672CC9">
        <w:rPr>
          <w:rFonts w:ascii="Times New Roman" w:hAnsi="Times New Roman" w:cs="Times New Roman"/>
          <w:sz w:val="28"/>
          <w:szCs w:val="28"/>
        </w:rPr>
        <w:t xml:space="preserve"> </w:t>
      </w:r>
      <w:r>
        <w:rPr>
          <w:rFonts w:ascii="Times New Roman" w:hAnsi="Times New Roman" w:cs="Times New Roman"/>
          <w:sz w:val="28"/>
          <w:szCs w:val="28"/>
        </w:rPr>
        <w:t>семи тормозных башмаков.</w:t>
      </w:r>
      <w:proofErr w:type="gramEnd"/>
    </w:p>
    <w:p w:rsidR="000C1A1E" w:rsidRDefault="000C1A1E" w:rsidP="00672CC9">
      <w:pPr>
        <w:pStyle w:val="a3"/>
        <w:numPr>
          <w:ilvl w:val="0"/>
          <w:numId w:val="2"/>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Назовите требования, которые должны выполняться при закреплении поданной под выгрузку группы вагонов.</w:t>
      </w:r>
    </w:p>
    <w:p w:rsidR="000C1A1E" w:rsidRPr="000C1A1E" w:rsidRDefault="000C1A1E" w:rsidP="00672CC9">
      <w:pPr>
        <w:pStyle w:val="a3"/>
        <w:numPr>
          <w:ilvl w:val="0"/>
          <w:numId w:val="2"/>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Объясните, как округляется количество тормозных башмаков при получении в ходе расчета норм закрепления дробного значения.</w:t>
      </w:r>
    </w:p>
    <w:sectPr w:rsidR="000C1A1E" w:rsidRPr="000C1A1E" w:rsidSect="00964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4F72"/>
    <w:multiLevelType w:val="hybridMultilevel"/>
    <w:tmpl w:val="3A00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9D0F89"/>
    <w:multiLevelType w:val="hybridMultilevel"/>
    <w:tmpl w:val="19A05D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BBA"/>
    <w:rsid w:val="0006217B"/>
    <w:rsid w:val="00080124"/>
    <w:rsid w:val="000B2870"/>
    <w:rsid w:val="000C1A1E"/>
    <w:rsid w:val="000F2AAF"/>
    <w:rsid w:val="00172487"/>
    <w:rsid w:val="00205AB9"/>
    <w:rsid w:val="002446F1"/>
    <w:rsid w:val="0028214C"/>
    <w:rsid w:val="005066D1"/>
    <w:rsid w:val="00542102"/>
    <w:rsid w:val="0054761F"/>
    <w:rsid w:val="00672CC9"/>
    <w:rsid w:val="0069502A"/>
    <w:rsid w:val="00802E0E"/>
    <w:rsid w:val="008E05F8"/>
    <w:rsid w:val="00925426"/>
    <w:rsid w:val="00945DA3"/>
    <w:rsid w:val="0096431B"/>
    <w:rsid w:val="009F6B0D"/>
    <w:rsid w:val="00A17E2A"/>
    <w:rsid w:val="00A60606"/>
    <w:rsid w:val="00A77108"/>
    <w:rsid w:val="00AB385A"/>
    <w:rsid w:val="00B04DE8"/>
    <w:rsid w:val="00B44664"/>
    <w:rsid w:val="00CA798D"/>
    <w:rsid w:val="00CF2125"/>
    <w:rsid w:val="00D16BBA"/>
    <w:rsid w:val="00D7465E"/>
    <w:rsid w:val="00E40618"/>
    <w:rsid w:val="00F00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BBA"/>
    <w:pPr>
      <w:ind w:left="720"/>
      <w:contextualSpacing/>
    </w:pPr>
  </w:style>
  <w:style w:type="character" w:styleId="a4">
    <w:name w:val="Placeholder Text"/>
    <w:basedOn w:val="a0"/>
    <w:uiPriority w:val="99"/>
    <w:semiHidden/>
    <w:rsid w:val="00D16BBA"/>
    <w:rPr>
      <w:color w:val="808080"/>
    </w:rPr>
  </w:style>
  <w:style w:type="paragraph" w:styleId="a5">
    <w:name w:val="Balloon Text"/>
    <w:basedOn w:val="a"/>
    <w:link w:val="a6"/>
    <w:uiPriority w:val="99"/>
    <w:semiHidden/>
    <w:unhideWhenUsed/>
    <w:rsid w:val="00D16B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BBA"/>
    <w:rPr>
      <w:rFonts w:ascii="Tahoma" w:hAnsi="Tahoma" w:cs="Tahoma"/>
      <w:sz w:val="16"/>
      <w:szCs w:val="16"/>
    </w:rPr>
  </w:style>
  <w:style w:type="table" w:styleId="a7">
    <w:name w:val="Table Grid"/>
    <w:basedOn w:val="a1"/>
    <w:uiPriority w:val="59"/>
    <w:rsid w:val="00CA7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4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Трапицына О.В.</cp:lastModifiedBy>
  <cp:revision>9</cp:revision>
  <cp:lastPrinted>2017-07-24T08:18:00Z</cp:lastPrinted>
  <dcterms:created xsi:type="dcterms:W3CDTF">2013-01-19T13:47:00Z</dcterms:created>
  <dcterms:modified xsi:type="dcterms:W3CDTF">2017-07-24T08:18:00Z</dcterms:modified>
</cp:coreProperties>
</file>